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26" w:rsidRDefault="00525026" w:rsidP="00525026">
      <w:pPr>
        <w:pStyle w:val="Standard"/>
        <w:jc w:val="center"/>
      </w:pPr>
      <w:r>
        <w:t>Муниципальное общеобразовательное учреждение</w:t>
      </w:r>
    </w:p>
    <w:p w:rsidR="00525026" w:rsidRDefault="00525026" w:rsidP="00525026">
      <w:pPr>
        <w:pStyle w:val="Standard"/>
        <w:jc w:val="center"/>
      </w:pPr>
      <w:r>
        <w:t>Пречистенская средняя школа</w:t>
      </w:r>
    </w:p>
    <w:p w:rsidR="00525026" w:rsidRDefault="00525026" w:rsidP="00525026">
      <w:pPr>
        <w:pStyle w:val="Standard"/>
        <w:jc w:val="center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  <w:jc w:val="right"/>
      </w:pPr>
    </w:p>
    <w:p w:rsidR="00525026" w:rsidRDefault="00525026" w:rsidP="00525026">
      <w:pPr>
        <w:pStyle w:val="Standard"/>
        <w:jc w:val="right"/>
      </w:pPr>
    </w:p>
    <w:p w:rsidR="00525026" w:rsidRDefault="00525026" w:rsidP="00525026">
      <w:pPr>
        <w:pStyle w:val="Standard"/>
        <w:jc w:val="right"/>
      </w:pPr>
    </w:p>
    <w:p w:rsidR="00525026" w:rsidRDefault="00525026" w:rsidP="00525026">
      <w:pPr>
        <w:pStyle w:val="Standard"/>
        <w:jc w:val="right"/>
      </w:pPr>
      <w:proofErr w:type="gramStart"/>
      <w:r>
        <w:t>Утверждена</w:t>
      </w:r>
      <w:proofErr w:type="gramEnd"/>
      <w:r>
        <w:t xml:space="preserve"> приказом директора школы</w:t>
      </w:r>
    </w:p>
    <w:p w:rsidR="00525026" w:rsidRPr="00525026" w:rsidRDefault="00525026" w:rsidP="00525026">
      <w:pPr>
        <w:pStyle w:val="Standard"/>
        <w:jc w:val="right"/>
      </w:pPr>
      <w:r w:rsidRPr="00525026">
        <w:rPr>
          <w:rFonts w:eastAsia="Segoe UI Symbol" w:cs="Segoe UI Symbol"/>
          <w:color w:val="00000A"/>
        </w:rPr>
        <w:t>№</w:t>
      </w:r>
      <w:r w:rsidRPr="00525026">
        <w:rPr>
          <w:rFonts w:eastAsia="Times New Roman" w:cs="Times New Roman"/>
          <w:color w:val="00000A"/>
        </w:rPr>
        <w:t>1</w:t>
      </w:r>
      <w:r w:rsidR="009F1BB6">
        <w:rPr>
          <w:rFonts w:eastAsia="Times New Roman" w:cs="Times New Roman"/>
          <w:color w:val="00000A"/>
        </w:rPr>
        <w:t>40</w:t>
      </w:r>
      <w:r w:rsidRPr="00525026">
        <w:rPr>
          <w:rFonts w:eastAsia="Times New Roman" w:cs="Times New Roman"/>
          <w:color w:val="00000A"/>
        </w:rPr>
        <w:t xml:space="preserve"> от 3</w:t>
      </w:r>
      <w:r w:rsidR="009F1BB6">
        <w:rPr>
          <w:rFonts w:eastAsia="Times New Roman" w:cs="Times New Roman"/>
          <w:color w:val="00000A"/>
        </w:rPr>
        <w:t>0</w:t>
      </w:r>
      <w:r w:rsidRPr="00525026">
        <w:rPr>
          <w:rFonts w:eastAsia="Times New Roman" w:cs="Times New Roman"/>
          <w:color w:val="00000A"/>
        </w:rPr>
        <w:t>.08.201</w:t>
      </w:r>
      <w:r w:rsidR="009F1BB6">
        <w:rPr>
          <w:rFonts w:eastAsia="Times New Roman" w:cs="Times New Roman"/>
          <w:color w:val="00000A"/>
        </w:rPr>
        <w:t>7</w:t>
      </w:r>
      <w:r w:rsidRPr="00525026">
        <w:rPr>
          <w:rFonts w:eastAsia="Times New Roman" w:cs="Times New Roman"/>
          <w:color w:val="00000A"/>
        </w:rPr>
        <w:t xml:space="preserve"> г.</w:t>
      </w: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  <w:jc w:val="center"/>
        <w:rPr>
          <w:sz w:val="44"/>
          <w:szCs w:val="44"/>
        </w:rPr>
      </w:pPr>
    </w:p>
    <w:p w:rsidR="00525026" w:rsidRDefault="00525026" w:rsidP="00525026">
      <w:pPr>
        <w:pStyle w:val="Standard"/>
        <w:jc w:val="center"/>
        <w:rPr>
          <w:sz w:val="44"/>
          <w:szCs w:val="44"/>
        </w:rPr>
      </w:pPr>
      <w:bookmarkStart w:id="0" w:name="_GoBack"/>
      <w:bookmarkEnd w:id="0"/>
    </w:p>
    <w:p w:rsidR="00525026" w:rsidRDefault="00525026" w:rsidP="00525026">
      <w:pPr>
        <w:pStyle w:val="Standard"/>
        <w:jc w:val="center"/>
        <w:rPr>
          <w:sz w:val="44"/>
          <w:szCs w:val="44"/>
        </w:rPr>
      </w:pPr>
    </w:p>
    <w:p w:rsidR="00525026" w:rsidRDefault="00525026" w:rsidP="00525026">
      <w:pPr>
        <w:pStyle w:val="Standard"/>
        <w:jc w:val="center"/>
        <w:rPr>
          <w:sz w:val="44"/>
          <w:szCs w:val="44"/>
        </w:rPr>
      </w:pPr>
    </w:p>
    <w:p w:rsidR="00525026" w:rsidRDefault="00525026" w:rsidP="00525026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 учебного предмета</w:t>
      </w:r>
    </w:p>
    <w:p w:rsidR="00525026" w:rsidRDefault="00525026" w:rsidP="00525026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«Русский язык»</w:t>
      </w:r>
    </w:p>
    <w:p w:rsidR="00525026" w:rsidRDefault="009F1BB6" w:rsidP="00525026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11 б</w:t>
      </w:r>
      <w:r w:rsidR="00525026">
        <w:rPr>
          <w:sz w:val="44"/>
          <w:szCs w:val="44"/>
        </w:rPr>
        <w:t xml:space="preserve"> класс</w:t>
      </w:r>
    </w:p>
    <w:p w:rsidR="00525026" w:rsidRDefault="00525026" w:rsidP="00525026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(базовый уровень)</w:t>
      </w:r>
    </w:p>
    <w:p w:rsidR="00525026" w:rsidRDefault="00525026" w:rsidP="00525026">
      <w:pPr>
        <w:pStyle w:val="Standard"/>
        <w:jc w:val="center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  <w:jc w:val="right"/>
      </w:pPr>
      <w:r>
        <w:t>Автор: Булыгина Наталия Владимировна,</w:t>
      </w:r>
    </w:p>
    <w:p w:rsidR="00525026" w:rsidRDefault="00525026" w:rsidP="00525026">
      <w:pPr>
        <w:pStyle w:val="Standard"/>
        <w:jc w:val="right"/>
      </w:pPr>
      <w:r>
        <w:t xml:space="preserve"> учитель русского языка и литературы</w:t>
      </w: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  <w:jc w:val="center"/>
      </w:pPr>
    </w:p>
    <w:p w:rsidR="00525026" w:rsidRDefault="00525026" w:rsidP="00525026">
      <w:pPr>
        <w:pStyle w:val="Standard"/>
        <w:jc w:val="center"/>
      </w:pPr>
    </w:p>
    <w:p w:rsidR="00525026" w:rsidRDefault="00525026" w:rsidP="00525026">
      <w:pPr>
        <w:pStyle w:val="Standard"/>
        <w:jc w:val="center"/>
      </w:pPr>
    </w:p>
    <w:p w:rsidR="00525026" w:rsidRDefault="00525026" w:rsidP="00525026">
      <w:pPr>
        <w:pStyle w:val="Standard"/>
        <w:jc w:val="center"/>
      </w:pPr>
    </w:p>
    <w:p w:rsidR="00525026" w:rsidRDefault="00525026" w:rsidP="00525026">
      <w:pPr>
        <w:pStyle w:val="Standard"/>
        <w:jc w:val="center"/>
      </w:pPr>
      <w:r>
        <w:t>п. Пречистое</w:t>
      </w:r>
    </w:p>
    <w:p w:rsidR="00525026" w:rsidRDefault="00525026" w:rsidP="00525026">
      <w:pPr>
        <w:pStyle w:val="Standard"/>
        <w:jc w:val="center"/>
      </w:pPr>
      <w:r>
        <w:t>2016 — 201</w:t>
      </w:r>
      <w:r w:rsidR="009F1BB6">
        <w:t>7</w:t>
      </w:r>
      <w:r>
        <w:t xml:space="preserve"> г. </w:t>
      </w:r>
      <w:proofErr w:type="gramStart"/>
      <w:r>
        <w:t>г</w:t>
      </w:r>
      <w:proofErr w:type="gramEnd"/>
      <w:r>
        <w:t>.</w:t>
      </w:r>
    </w:p>
    <w:p w:rsidR="00525026" w:rsidRDefault="00525026" w:rsidP="00525026">
      <w:pPr>
        <w:pStyle w:val="Standard"/>
        <w:jc w:val="center"/>
      </w:pPr>
    </w:p>
    <w:p w:rsidR="00525026" w:rsidRPr="00525026" w:rsidRDefault="00525026" w:rsidP="00525026">
      <w:pPr>
        <w:pStyle w:val="Standard"/>
        <w:jc w:val="center"/>
        <w:rPr>
          <w:b/>
        </w:rPr>
      </w:pPr>
      <w:r w:rsidRPr="00525026">
        <w:rPr>
          <w:b/>
        </w:rPr>
        <w:t>Пояснительная записка</w:t>
      </w:r>
    </w:p>
    <w:p w:rsidR="00525026" w:rsidRDefault="00525026" w:rsidP="00525026">
      <w:pPr>
        <w:pStyle w:val="Standard"/>
        <w:jc w:val="center"/>
      </w:pPr>
    </w:p>
    <w:p w:rsidR="00525026" w:rsidRDefault="00525026" w:rsidP="00525026">
      <w:pPr>
        <w:pStyle w:val="Standard"/>
      </w:pPr>
      <w:r>
        <w:t>Данная рабочая программа составлена на основе нормативных и методических документов:</w:t>
      </w:r>
    </w:p>
    <w:p w:rsidR="00491DAF" w:rsidRDefault="00491DAF" w:rsidP="00525026">
      <w:pPr>
        <w:pStyle w:val="Standard"/>
      </w:pPr>
    </w:p>
    <w:p w:rsidR="00525026" w:rsidRPr="00525026" w:rsidRDefault="00525026" w:rsidP="00525026">
      <w:pPr>
        <w:pStyle w:val="Standard"/>
        <w:numPr>
          <w:ilvl w:val="0"/>
          <w:numId w:val="1"/>
        </w:numPr>
      </w:pPr>
      <w:r w:rsidRPr="00525026">
        <w:rPr>
          <w:rFonts w:eastAsia="Times New Roman" w:cs="Times New Roman"/>
          <w:color w:val="00000A"/>
        </w:rPr>
        <w:t xml:space="preserve">Базисный учебный план общеобразовательных учреждений РФ, утверждённый Приказом Минобразования РФ от 09.03.2004, </w:t>
      </w:r>
      <w:r w:rsidRPr="00525026">
        <w:rPr>
          <w:rFonts w:eastAsia="Segoe UI Symbol" w:cs="Segoe UI Symbol"/>
          <w:color w:val="00000A"/>
        </w:rPr>
        <w:t>№</w:t>
      </w:r>
      <w:r w:rsidRPr="00525026">
        <w:rPr>
          <w:rFonts w:eastAsia="Times New Roman" w:cs="Times New Roman"/>
          <w:color w:val="00000A"/>
        </w:rPr>
        <w:t xml:space="preserve"> 1312;</w:t>
      </w:r>
    </w:p>
    <w:p w:rsidR="00525026" w:rsidRDefault="00525026" w:rsidP="00525026">
      <w:pPr>
        <w:pStyle w:val="Standard"/>
        <w:numPr>
          <w:ilvl w:val="0"/>
          <w:numId w:val="1"/>
        </w:numPr>
      </w:pPr>
      <w:r>
        <w:t>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общеобразовательных учреждениях, на 201</w:t>
      </w:r>
      <w:r w:rsidR="0071377C">
        <w:t>7</w:t>
      </w:r>
      <w:r>
        <w:t>/201</w:t>
      </w:r>
      <w:r w:rsidR="0071377C">
        <w:t>8</w:t>
      </w:r>
      <w:r>
        <w:t xml:space="preserve"> учебный год;</w:t>
      </w:r>
    </w:p>
    <w:p w:rsidR="00525026" w:rsidRDefault="00525026" w:rsidP="00525026">
      <w:pPr>
        <w:pStyle w:val="Standard"/>
        <w:numPr>
          <w:ilvl w:val="0"/>
          <w:numId w:val="1"/>
        </w:numPr>
      </w:pPr>
      <w:r>
        <w:t xml:space="preserve">Федеральный компонент государственного стандарта среднего (полного) общего образования. Базовый уровень. //Сборник нормативных документов. Русский язык в образовательных учреждениях с русским языком обучения /сост. Э.Д. Днепров, А.Г. Аркадьев. - М.: Дрофа, 2007. </w:t>
      </w:r>
      <w:r>
        <w:rPr>
          <w:rFonts w:cs="Times New Roman"/>
        </w:rPr>
        <w:t xml:space="preserve"> (утверждён Приказом МО РФ от 05.03.2004 г. № 1089);</w:t>
      </w:r>
    </w:p>
    <w:p w:rsidR="00525026" w:rsidRDefault="00525026" w:rsidP="00525026">
      <w:pPr>
        <w:pStyle w:val="Standard"/>
        <w:numPr>
          <w:ilvl w:val="0"/>
          <w:numId w:val="1"/>
        </w:numPr>
      </w:pPr>
      <w:r>
        <w:t>Примерная программа по русскому языку для 10 — 11 классов. //Сборник нормативных документов. Русский язык в образовательных учреждениях с русским языком обучения /сост. Э.Д. Днепров, А.Г. Аркадьев. - М.: Дрофа, 2007.</w:t>
      </w:r>
    </w:p>
    <w:p w:rsidR="00525026" w:rsidRPr="00525026" w:rsidRDefault="00525026" w:rsidP="00525026">
      <w:pPr>
        <w:pStyle w:val="Standard"/>
        <w:numPr>
          <w:ilvl w:val="0"/>
          <w:numId w:val="1"/>
        </w:numPr>
      </w:pPr>
      <w:r w:rsidRPr="00525026">
        <w:rPr>
          <w:rFonts w:eastAsia="Times New Roman" w:cs="Times New Roman"/>
          <w:color w:val="00000A"/>
        </w:rPr>
        <w:t xml:space="preserve">Положение об учебной рабочей программе педагога в муниципальном образовательном учреждении Пречистенской средней общеобразовательной школе (утверждено приказом директора школы </w:t>
      </w:r>
      <w:r w:rsidRPr="00525026">
        <w:rPr>
          <w:rFonts w:eastAsia="Segoe UI Symbol" w:cs="Segoe UI Symbol"/>
          <w:color w:val="00000A"/>
        </w:rPr>
        <w:t>№158</w:t>
      </w:r>
      <w:r w:rsidRPr="00525026">
        <w:rPr>
          <w:rFonts w:eastAsia="Times New Roman" w:cs="Times New Roman"/>
          <w:color w:val="00000A"/>
        </w:rPr>
        <w:t xml:space="preserve"> от  26.09..2016 г.).</w:t>
      </w: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</w:pPr>
      <w:r>
        <w:t xml:space="preserve">Данная рабочая программа по  русскому языку для обучения в 10  а – </w:t>
      </w:r>
      <w:proofErr w:type="gramStart"/>
      <w:r>
        <w:t>11</w:t>
      </w:r>
      <w:proofErr w:type="gramEnd"/>
      <w:r>
        <w:t xml:space="preserve"> а классе  МОУ Пречистенская СОШ     составлена с учётом авторской программы Н.Г. </w:t>
      </w:r>
      <w:proofErr w:type="spellStart"/>
      <w:r>
        <w:t>Гольцовой</w:t>
      </w:r>
      <w:proofErr w:type="spellEnd"/>
      <w:r>
        <w:t xml:space="preserve"> (Москва, «Русское слово», 2012 г.), на два учебных года: 2016 – 2017 и 2017 – 2018.</w:t>
      </w:r>
    </w:p>
    <w:p w:rsidR="00525026" w:rsidRDefault="00525026" w:rsidP="00525026">
      <w:pPr>
        <w:pStyle w:val="Standard"/>
      </w:pPr>
    </w:p>
    <w:p w:rsidR="00525026" w:rsidRDefault="00525026" w:rsidP="00525026">
      <w:pPr>
        <w:pStyle w:val="Standard"/>
        <w:rPr>
          <w:rFonts w:eastAsia="Times New Roman" w:cs="Times New Roman"/>
          <w:color w:val="00000A"/>
        </w:rPr>
      </w:pPr>
      <w:r w:rsidRPr="00525026">
        <w:rPr>
          <w:rFonts w:eastAsia="Times New Roman" w:cs="Times New Roman"/>
          <w:b/>
          <w:color w:val="00000A"/>
        </w:rPr>
        <w:t xml:space="preserve">Часов в неделю: </w:t>
      </w:r>
      <w:r w:rsidRPr="00525026">
        <w:rPr>
          <w:rFonts w:eastAsia="Times New Roman" w:cs="Times New Roman"/>
          <w:color w:val="00000A"/>
        </w:rPr>
        <w:t>2</w:t>
      </w:r>
    </w:p>
    <w:p w:rsidR="009F1BB6" w:rsidRPr="00525026" w:rsidRDefault="009F1BB6" w:rsidP="00525026">
      <w:pPr>
        <w:pStyle w:val="Standard"/>
      </w:pPr>
    </w:p>
    <w:p w:rsidR="00525026" w:rsidRDefault="00525026" w:rsidP="00525026">
      <w:pPr>
        <w:pStyle w:val="Standard"/>
        <w:rPr>
          <w:rFonts w:eastAsia="Times New Roman" w:cs="Times New Roman"/>
          <w:color w:val="00000A"/>
        </w:rPr>
      </w:pPr>
      <w:r w:rsidRPr="00525026">
        <w:rPr>
          <w:rFonts w:eastAsia="Times New Roman" w:cs="Times New Roman"/>
          <w:b/>
          <w:color w:val="00000A"/>
        </w:rPr>
        <w:t>Часов за год</w:t>
      </w:r>
      <w:r w:rsidRPr="00525026">
        <w:rPr>
          <w:rFonts w:eastAsia="Times New Roman" w:cs="Times New Roman"/>
          <w:color w:val="00000A"/>
        </w:rPr>
        <w:t>: 68</w:t>
      </w:r>
    </w:p>
    <w:p w:rsidR="009F1BB6" w:rsidRPr="00525026" w:rsidRDefault="009F1BB6" w:rsidP="00525026">
      <w:pPr>
        <w:pStyle w:val="Standard"/>
      </w:pPr>
    </w:p>
    <w:p w:rsidR="00525026" w:rsidRPr="00525026" w:rsidRDefault="00525026" w:rsidP="00525026">
      <w:pPr>
        <w:pStyle w:val="Standard"/>
      </w:pPr>
      <w:r w:rsidRPr="00525026">
        <w:rPr>
          <w:rFonts w:eastAsia="Times New Roman" w:cs="Times New Roman"/>
          <w:b/>
          <w:color w:val="00000A"/>
        </w:rPr>
        <w:t>Уровень обучения:</w:t>
      </w:r>
      <w:r w:rsidRPr="00525026">
        <w:rPr>
          <w:rFonts w:eastAsia="Times New Roman" w:cs="Times New Roman"/>
          <w:color w:val="00000A"/>
        </w:rPr>
        <w:t xml:space="preserve"> базовый</w:t>
      </w:r>
    </w:p>
    <w:p w:rsidR="00525026" w:rsidRDefault="00525026" w:rsidP="00525026">
      <w:pPr>
        <w:pStyle w:val="Standard"/>
        <w:rPr>
          <w:rFonts w:eastAsia="Times New Roman" w:cs="Times New Roman"/>
          <w:color w:val="00000A"/>
          <w:vertAlign w:val="subscript"/>
        </w:rPr>
      </w:pPr>
    </w:p>
    <w:p w:rsidR="00525026" w:rsidRPr="009F1BB6" w:rsidRDefault="00525026" w:rsidP="00525026">
      <w:pPr>
        <w:pStyle w:val="Standard"/>
        <w:rPr>
          <w:b/>
        </w:rPr>
      </w:pPr>
      <w:r w:rsidRPr="009F1BB6">
        <w:rPr>
          <w:b/>
        </w:rPr>
        <w:t>Используемый УМК:</w:t>
      </w:r>
    </w:p>
    <w:p w:rsidR="00525026" w:rsidRDefault="00525026" w:rsidP="00525026">
      <w:pPr>
        <w:pStyle w:val="Standard"/>
        <w:numPr>
          <w:ilvl w:val="0"/>
          <w:numId w:val="9"/>
        </w:numPr>
      </w:pPr>
      <w:r>
        <w:t xml:space="preserve">Русский язык 10 - 11 класс. Учебник для 10 – 11 класса (базовый уровень) под ред. Н.Г. </w:t>
      </w:r>
      <w:proofErr w:type="spellStart"/>
      <w:r>
        <w:t>Гольцовой</w:t>
      </w:r>
      <w:proofErr w:type="spellEnd"/>
      <w:r>
        <w:t>, М: Русское слово, 2016;</w:t>
      </w:r>
    </w:p>
    <w:p w:rsidR="00525026" w:rsidRDefault="00525026" w:rsidP="00525026">
      <w:pPr>
        <w:pStyle w:val="Standard"/>
        <w:numPr>
          <w:ilvl w:val="0"/>
          <w:numId w:val="2"/>
        </w:numPr>
      </w:pPr>
      <w:r>
        <w:t xml:space="preserve">Программа к учебнику «Русский язык 10 – 11 классы под редакцией Н.Г. </w:t>
      </w:r>
      <w:proofErr w:type="spellStart"/>
      <w:r>
        <w:t>Гольцовой</w:t>
      </w:r>
      <w:proofErr w:type="spellEnd"/>
      <w:r>
        <w:t>, М: Русское слово, 2012.</w:t>
      </w:r>
    </w:p>
    <w:p w:rsidR="00525026" w:rsidRDefault="00525026" w:rsidP="00525026">
      <w:pPr>
        <w:pStyle w:val="Standard"/>
        <w:numPr>
          <w:ilvl w:val="0"/>
          <w:numId w:val="2"/>
        </w:numPr>
      </w:pPr>
      <w:r>
        <w:t xml:space="preserve">Н.Н. </w:t>
      </w:r>
      <w:proofErr w:type="spellStart"/>
      <w:r>
        <w:t>Будникова</w:t>
      </w:r>
      <w:proofErr w:type="spellEnd"/>
      <w:r>
        <w:t xml:space="preserve">, Н.И. Дмитриева, Т.Г. Холявина. Поурочные разработки по русскому языку к учебнику Н.Г. </w:t>
      </w:r>
      <w:proofErr w:type="spellStart"/>
      <w:r>
        <w:t>Гольцовой</w:t>
      </w:r>
      <w:proofErr w:type="spellEnd"/>
      <w:r>
        <w:t xml:space="preserve">, И.В. </w:t>
      </w:r>
      <w:proofErr w:type="spellStart"/>
      <w:r>
        <w:t>Шамшина</w:t>
      </w:r>
      <w:proofErr w:type="spellEnd"/>
      <w:r>
        <w:t xml:space="preserve"> 10 - 11 классы. Москва, "ВАКО", 2016.</w:t>
      </w:r>
    </w:p>
    <w:p w:rsidR="00525026" w:rsidRDefault="00525026" w:rsidP="00525026">
      <w:pPr>
        <w:pStyle w:val="Standard"/>
        <w:rPr>
          <w:rFonts w:eastAsia="Times New Roman" w:cs="Times New Roman"/>
          <w:b/>
          <w:color w:val="00000A"/>
        </w:rPr>
      </w:pPr>
    </w:p>
    <w:p w:rsidR="009F1BB6" w:rsidRDefault="009F1BB6" w:rsidP="00525026">
      <w:pPr>
        <w:pStyle w:val="Standard"/>
        <w:rPr>
          <w:rFonts w:eastAsia="Times New Roman" w:cs="Times New Roman"/>
          <w:b/>
          <w:color w:val="00000A"/>
        </w:rPr>
      </w:pPr>
    </w:p>
    <w:p w:rsidR="009F1BB6" w:rsidRDefault="009F1BB6" w:rsidP="00525026">
      <w:pPr>
        <w:pStyle w:val="Standard"/>
        <w:rPr>
          <w:rFonts w:eastAsia="Times New Roman" w:cs="Times New Roman"/>
          <w:b/>
          <w:color w:val="00000A"/>
        </w:rPr>
      </w:pPr>
    </w:p>
    <w:p w:rsidR="009F1BB6" w:rsidRDefault="009F1BB6" w:rsidP="00525026">
      <w:pPr>
        <w:pStyle w:val="Standard"/>
        <w:rPr>
          <w:rFonts w:eastAsia="Times New Roman" w:cs="Times New Roman"/>
          <w:b/>
          <w:color w:val="00000A"/>
        </w:rPr>
      </w:pPr>
    </w:p>
    <w:p w:rsidR="009F1BB6" w:rsidRDefault="009F1BB6" w:rsidP="00525026">
      <w:pPr>
        <w:pStyle w:val="Standard"/>
        <w:rPr>
          <w:rFonts w:eastAsia="Times New Roman" w:cs="Times New Roman"/>
          <w:b/>
          <w:color w:val="00000A"/>
        </w:rPr>
      </w:pPr>
    </w:p>
    <w:p w:rsidR="00491DAF" w:rsidRDefault="00491DAF">
      <w:pPr>
        <w:sectPr w:rsidR="00491DAF" w:rsidSect="00525026">
          <w:pgSz w:w="12240" w:h="15840"/>
          <w:pgMar w:top="567" w:right="567" w:bottom="567" w:left="567" w:header="720" w:footer="720" w:gutter="0"/>
          <w:cols w:space="720"/>
          <w:docGrid w:linePitch="299"/>
        </w:sectPr>
      </w:pPr>
    </w:p>
    <w:p w:rsidR="00491DAF" w:rsidRPr="00491DAF" w:rsidRDefault="00491DAF" w:rsidP="00491D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91DA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Тематическое планирование</w:t>
      </w:r>
      <w:r w:rsidR="0071377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</w:t>
      </w:r>
      <w:r w:rsidRPr="00491DA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11 класс</w:t>
      </w:r>
    </w:p>
    <w:p w:rsidR="00491DAF" w:rsidRPr="00491DAF" w:rsidRDefault="00491DAF" w:rsidP="00491D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b/>
        </w:rPr>
      </w:pPr>
    </w:p>
    <w:p w:rsidR="00491DAF" w:rsidRDefault="00491DAF" w:rsidP="00491DAF">
      <w:pPr>
        <w:widowControl w:val="0"/>
        <w:suppressAutoHyphens/>
        <w:autoSpaceDN w:val="0"/>
        <w:spacing w:after="0" w:line="240" w:lineRule="auto"/>
        <w:jc w:val="center"/>
        <w:textAlignment w:val="baseline"/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134"/>
        <w:gridCol w:w="4678"/>
        <w:gridCol w:w="5322"/>
        <w:gridCol w:w="2292"/>
      </w:tblGrid>
      <w:tr w:rsidR="00491DAF" w:rsidRPr="00491DAF" w:rsidTr="00491DAF"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  <w:t>Наименование раздела, темы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  <w:t>Содержание раздела, темы</w:t>
            </w:r>
          </w:p>
        </w:tc>
        <w:tc>
          <w:tcPr>
            <w:tcW w:w="5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  <w:t xml:space="preserve">Характеристика деятельности </w:t>
            </w:r>
            <w:proofErr w:type="gramStart"/>
            <w:r w:rsidRPr="00491DA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  <w:t>обучающихся</w:t>
            </w:r>
            <w:proofErr w:type="gramEnd"/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ru-RU" w:bidi="hi-IN"/>
              </w:rPr>
              <w:t>Формы организации учебных занятий</w:t>
            </w:r>
          </w:p>
        </w:tc>
      </w:tr>
      <w:tr w:rsidR="00491DAF" w:rsidRPr="00491DAF" w:rsidTr="00491DAF"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Введение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left="60" w:right="6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Стартовая работа в формате тестовой части ЕГЭ.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Применяют полученные знания на практике.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Осуществляют самопроверка, самоконтроль и самооценку.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контроля учебных достижений.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форма работы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right="6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Анализ стартовой работы.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Делают работу над ошибками.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Корректируют пробелы в знаниях.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Применяют полученные знания на практике.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Осуществляют самоконтроль и самооценку.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самоанализа.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Урок коррекции знаний, умений и навыков.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</w:t>
            </w:r>
            <w:proofErr w:type="spellStart"/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обощающий</w:t>
            </w:r>
            <w:proofErr w:type="spellEnd"/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урок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46"/>
                <w:tab w:val="left" w:pos="9403"/>
              </w:tabs>
              <w:suppressAutoHyphens/>
              <w:autoSpaceDN w:val="0"/>
              <w:spacing w:after="0" w:line="240" w:lineRule="auto"/>
              <w:ind w:left="54" w:right="107" w:firstLine="386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 xml:space="preserve">Речевое общение как форма взаимодействия людей в процессе их познавательно-трудовой деятельности. Сферы и ситуации речевого общения. Виды речевого общения: </w:t>
            </w:r>
            <w:proofErr w:type="gramStart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>официальное</w:t>
            </w:r>
            <w:proofErr w:type="gramEnd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 xml:space="preserve"> и неофициальное, публичное и непубличное.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46"/>
                <w:tab w:val="left" w:pos="9403"/>
              </w:tabs>
              <w:suppressAutoHyphens/>
              <w:autoSpaceDN w:val="0"/>
              <w:spacing w:after="0" w:line="240" w:lineRule="auto"/>
              <w:ind w:left="54" w:right="107" w:firstLine="386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>Речевая ситуация и ее компоненты. Осуществление выбора наиболее точных языковых сре</w:t>
            </w:r>
            <w:proofErr w:type="gramStart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>дств в с</w:t>
            </w:r>
            <w:proofErr w:type="gramEnd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>оответствии со сферами и ситуациями речевого общения. Соблюдение норм речевого поведения в различных сферах общения.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Систематизируют знания о р</w:t>
            </w: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ечевом общении, сферах и ситуациях речевого общения, видах речевого общения.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Систематизируют знания о р</w:t>
            </w: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ечевой ситуац</w:t>
            </w:r>
            <w:proofErr w:type="gramStart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ии и ее</w:t>
            </w:r>
            <w:proofErr w:type="gramEnd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 xml:space="preserve"> компонентах.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Делают выбор наиболее точных языковых сре</w:t>
            </w:r>
            <w:proofErr w:type="gramStart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дств в с</w:t>
            </w:r>
            <w:proofErr w:type="gramEnd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оответствии со сферами и ситуациями речевого общения.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Тренируются в соблюдении норм речевого поведения в различных сферах общения.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КУЛЬТУРА РЕЧИ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Культура речи как раздел науки о языке, изучающий правильность и чистоту речи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Правильность речи.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>Понятие о коммуникативной целесообразности, уместности, точности, ясности, чистоте, логичности, последовательности, образности, выразительности речи.</w:t>
            </w:r>
            <w:proofErr w:type="gramEnd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 xml:space="preserve"> Основные аспекты культуры речи: нормативный, коммуникативный и этический.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Язык и речь. Качества хорошей речи: чистота, выразительность, уместность, точность, богатство. Виды и роды ораторского красноречия. Ораторская речь и такт.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Систематизируют знания о к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ультуре речи как разделе науки о языке.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Знакомятся с понятием </w:t>
            </w: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о коммуникативной целесообразности, уместности, точности, ясности, чистоте, логичности, последовательности, образности, выразительности речи.</w:t>
            </w:r>
            <w:proofErr w:type="gramEnd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о</w:t>
            </w: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сновными аспектами культуры речи.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 xml:space="preserve">Определяют понятия </w:t>
            </w:r>
            <w:proofErr w:type="spellStart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>яык</w:t>
            </w:r>
            <w:proofErr w:type="spellEnd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речь.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качествами хорошей речи.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видами и родами ораторского красноречия; ораторской реч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ью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и тактом.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92"/>
                <w:tab w:val="left" w:pos="9349"/>
              </w:tabs>
              <w:suppressAutoHyphens/>
              <w:autoSpaceDN w:val="0"/>
              <w:spacing w:after="0" w:line="240" w:lineRule="auto"/>
              <w:ind w:right="5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     Оценка коммуникативных качеств и эффективности речи. </w:t>
            </w: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 xml:space="preserve"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Речевая ошибка.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Делают  о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ценку коммуникативных качеств и эффективности речи.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tabs>
                <w:tab w:val="left" w:pos="1092"/>
                <w:tab w:val="left" w:pos="9349"/>
              </w:tabs>
              <w:suppressAutoHyphens/>
              <w:autoSpaceDN w:val="0"/>
              <w:spacing w:after="0" w:line="240" w:lineRule="auto"/>
              <w:ind w:right="54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  <w:proofErr w:type="spellStart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>Оцениванют</w:t>
            </w:r>
            <w:proofErr w:type="spellEnd"/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 xml:space="preserve"> устные и письменные высказывания/тексты с точки зрения языкового оформления, уместности, эффективности достижения поставленных коммуникативных задач.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tabs>
                <w:tab w:val="left" w:pos="1092"/>
                <w:tab w:val="left" w:pos="9349"/>
              </w:tabs>
              <w:suppressAutoHyphens/>
              <w:autoSpaceDN w:val="0"/>
              <w:spacing w:after="0" w:line="240" w:lineRule="auto"/>
              <w:ind w:right="5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>Исправляют р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ечевые ошибки.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СТИЛИСТИКА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Стилистика как раздел науки о языке, изучающий стили языка и стили речи, а также изобразительно-выразительные средства.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Научный стиль, сферы его использования, назначение. Признаки научного стиля. Разновидности научного стиля. </w:t>
            </w:r>
            <w:proofErr w:type="gramStart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Основные жанры научного стиля: доклад, статья, сообщение, аннотация, рецензия, реферат, тезисы, конспект, беседа, дискуссия.</w:t>
            </w:r>
            <w:proofErr w:type="gramEnd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Совершенствование культуры учебно-научного общения в устной и письменной форме. </w:t>
            </w:r>
            <w:r w:rsidRPr="00491DAF">
              <w:rPr>
                <w:rFonts w:ascii="Times New Roman" w:eastAsia="SimSu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Систематизируют знания о с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тилистике как разделе науки о языке.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Систематизируют знания о функциональных стилях,  разговорной речи и языке художественной литературы.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 признаками научного стиля, его  разновидностями, жанрами.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Совершенствуют культуру учебно-научного общения в устной и письменной форме.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работа в парах и индивидуальная работа.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Официально-деловой стиль, сферы его использования, назначение. Признаки официально-делового стиля. </w:t>
            </w:r>
            <w:proofErr w:type="gramStart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Основные жанры официально-делового стиля: заявление, доверенность, расписка, резюме, деловое письмо, объявление.</w:t>
            </w:r>
            <w:proofErr w:type="gramEnd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Форма и структура делового документа. Совершенствование культуры официально-делового общения в устной и письменной форме. </w:t>
            </w:r>
            <w:r w:rsidRPr="00491DAF">
              <w:rPr>
                <w:rFonts w:ascii="Times New Roman" w:eastAsia="SimSu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Знакомятся с  признаками официально-делового стиля </w:t>
            </w:r>
            <w:proofErr w:type="spellStart"/>
            <w:proofErr w:type="gramStart"/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стиля</w:t>
            </w:r>
            <w:proofErr w:type="spellEnd"/>
            <w:proofErr w:type="gramEnd"/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, сферами его использования, назначением, жанрами.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Совершенствуют культуру официально-делового общения в устной и письменной форме.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работа в парах и индивидуальная работа.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12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Публицистический стиль, сферы его использования, назначение. Признаки публицистического стиля. Основные жанры публицистического стиля.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120" w:line="240" w:lineRule="auto"/>
              <w:ind w:firstLine="567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 w:bidi="hi-IN"/>
              </w:rPr>
              <w:t>Применение орфографических и пунктуационных норм при создании и воспроизведении текстов делового, научного и публицистического стилей.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 признаками  публицистического стиля, сферами его использования, назначением, жанрами.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Применяют орфографические и пунктуационные нормы при создании и воспроизведении текстов делового, научного и публицистического стилей.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Овладение культурой публичной речи. Публичное выступление: выбор темы, определение цели, поиск материала. Композиция публичного выступления. 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Выбор языковых средств оформления публичного выступления с учетом его цели, особенностей адресата, ситуации и сферы общения. </w:t>
            </w:r>
            <w:r w:rsidRPr="00491DAF">
              <w:rPr>
                <w:rFonts w:ascii="Times New Roman" w:eastAsia="SimSu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Овладевают культурой публичной речи.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Создают  публичное выступление.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Фронтальная форма работы, работа в парах и индивидуальная работа.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Основные особенности устной и письменной речи. Развитие умений монологической и диалогической речи в разных сферах общения. </w:t>
            </w:r>
            <w:r w:rsidRPr="00491DAF">
              <w:rPr>
                <w:rFonts w:ascii="Times New Roman" w:eastAsia="SimSu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Совершенствование культуры восприятия устной монологической и диалогической речи (</w:t>
            </w:r>
            <w:proofErr w:type="spellStart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аудирование</w:t>
            </w:r>
            <w:proofErr w:type="spellEnd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).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 признаками  разговорной речи, сферами ее использования, назначением.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невербальными средствами общения.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Совершенствуют культуру разговорной речи.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особенностями речевого этикета в официально-деловой, научной и публицистической сферах общения.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основными особенностями устной и письменной речи.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Развивают умения монологической и диалогической речи в разных сферах общения.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Совершенствуют культуру восприятия устной монологической и диалогической речи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работа в парах и индивидуальная работа.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Текст. Основные признаки текста. Функционально-смысловые типы речи: повествование, описание, рассуждение. Текст и его место в системе языка и речи. Анализ текстов разных стилей и жанров.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Систематизируют знания о т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ексте, основных его  признаках,   функционально-смысловых типах речи.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Анализируют тексты разных стилей и жанров.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Совершенствуют культуру  работы с текстами разных типов, стилей и жанров.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Используют различные виды чтения в зависимости от коммуникативной задачи и характера текста.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Информационная переработка текстов различных функциональных стилей и жанров. </w:t>
            </w:r>
            <w:r w:rsidRPr="00491DAF">
              <w:rPr>
                <w:rFonts w:ascii="Times New Roman" w:eastAsia="SimSu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Овладение речевой культурой 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использования технических средств коммуникации (телефон, компьютер, электронная почта и др.).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 xml:space="preserve">Развивают умение </w:t>
            </w:r>
            <w:proofErr w:type="spellStart"/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информационой</w:t>
            </w:r>
            <w:proofErr w:type="spellEnd"/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переработки текстов различных функциональных стилей и жанров.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Овладевают речевой культурой использования 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lastRenderedPageBreak/>
              <w:t>технических средств коммуникации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Фронтальная форма 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работы, работа в парах и индивидуальная работа.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      </w:r>
            <w:proofErr w:type="gramStart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дств др</w:t>
            </w:r>
            <w:proofErr w:type="gramEnd"/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угих функциональных разновидностей языка.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Систематизируют знания о я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зыке художественной литературы.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Знакомятся с  основными признаками художественной речи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491DAF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zh-CN"/>
              </w:rPr>
              <w:t xml:space="preserve">Лингвистический анализ текстов различных функциональных разновидностей языка.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Выполняют л</w:t>
            </w:r>
            <w:r w:rsidRPr="00491DAF"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 w:bidi="hi-IN"/>
              </w:rPr>
              <w:t>ингвистический анализ текстов различных функциональных разновидностей языка.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Индивидуальная работа и работа в парах.</w:t>
            </w:r>
          </w:p>
        </w:tc>
      </w:tr>
      <w:tr w:rsidR="00491DAF" w:rsidRPr="00491DAF" w:rsidTr="00491DAF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3A2B" w:rsidRDefault="00613A2B" w:rsidP="00613A2B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8" w:line="200" w:lineRule="exact"/>
              <w:ind w:right="2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613A2B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8" w:line="200" w:lineRule="exact"/>
              <w:ind w:right="2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СИНТАКСИС И ПУНКТУАЦИЯ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Основные принципы русской пунктуации. Основные синтаксические единицы. Основные понятия синтаксиса и пунктуации.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Пунктуационные нормы.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156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Пунктуационный анализ.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Систематизируют знания о синтаксисе как разделе науки о языке.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Опознают о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сновные синтаксические единицы.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Применяют систему пунктуационных правил.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Соблюдают пунктуационные нормы.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Проводят </w:t>
            </w:r>
            <w:proofErr w:type="spellStart"/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пуктуационный</w:t>
            </w:r>
            <w:proofErr w:type="spellEnd"/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анализ предложения.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Словосочетание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160" w:line="250" w:lineRule="exact"/>
              <w:ind w:left="60" w:right="420" w:firstLine="3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bookmarkStart w:id="1" w:name="bookmark19"/>
            <w:bookmarkEnd w:id="1"/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suppressAutoHyphens/>
              <w:autoSpaceDE w:val="0"/>
              <w:autoSpaceDN w:val="0"/>
              <w:spacing w:after="0" w:line="250" w:lineRule="exact"/>
              <w:ind w:left="10" w:hanging="1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Распознают разные виды словосочетаний.</w:t>
            </w:r>
          </w:p>
          <w:p w:rsidR="00491DAF" w:rsidRPr="00491DAF" w:rsidRDefault="00491DAF" w:rsidP="00491DAF">
            <w:pPr>
              <w:suppressAutoHyphens/>
              <w:autoSpaceDE w:val="0"/>
              <w:autoSpaceDN w:val="0"/>
              <w:spacing w:after="0" w:line="250" w:lineRule="exact"/>
              <w:ind w:left="10" w:hanging="1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Определяют виды синтаксической связи.</w:t>
            </w:r>
          </w:p>
          <w:p w:rsidR="00491DAF" w:rsidRPr="00491DAF" w:rsidRDefault="00491DAF" w:rsidP="00491DAF">
            <w:pPr>
              <w:suppressAutoHyphens/>
              <w:autoSpaceDE w:val="0"/>
              <w:autoSpaceDN w:val="0"/>
              <w:spacing w:after="0" w:line="250" w:lineRule="exact"/>
              <w:ind w:left="10" w:hanging="1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Выполняют с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интаксический разбор словосочетания.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keepNext/>
              <w:keepLines/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160" w:line="250" w:lineRule="exact"/>
              <w:ind w:left="120" w:right="720" w:firstLine="29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Нормативное построение словосочетаний по типу согласования, управления. Правильное употребление предлогов в составе словосочетаний</w:t>
            </w:r>
            <w:r w:rsidRPr="00491D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Конструируют 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словосочетания по типу согласования, управления.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Составлят</w:t>
            </w:r>
            <w:r w:rsidR="00613A2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ь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схемы словосочетаний.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Употребляют предлоги в составе словосочетаний</w:t>
            </w:r>
            <w:r w:rsidRPr="00491DAF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 работа в парах.</w:t>
            </w:r>
          </w:p>
        </w:tc>
      </w:tr>
      <w:tr w:rsidR="00491DAF" w:rsidRPr="00491DAF" w:rsidTr="00613A2B">
        <w:trPr>
          <w:trHeight w:val="1214"/>
        </w:trPr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F8B" w:rsidRDefault="00704F8B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Предложение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40" w:line="250" w:lineRule="exact"/>
              <w:ind w:left="100" w:right="360" w:firstLine="32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Понятие о предложении. Основные признаки предложения. Классификация предложений. Предложения простые и сложные.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E w:val="0"/>
              <w:autoSpaceDN w:val="0"/>
              <w:spacing w:after="0" w:line="274" w:lineRule="exact"/>
              <w:ind w:left="5" w:hanging="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613A2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Различают предложение</w:t>
            </w:r>
            <w:proofErr w:type="gramEnd"/>
            <w:r w:rsidRPr="00613A2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от других синтаксических единиц по основным его признакам.</w:t>
            </w:r>
          </w:p>
          <w:p w:rsidR="00491DAF" w:rsidRPr="00491DAF" w:rsidRDefault="00491DAF" w:rsidP="00491DAF">
            <w:pPr>
              <w:widowControl w:val="0"/>
              <w:suppressAutoHyphens/>
              <w:autoSpaceDE w:val="0"/>
              <w:autoSpaceDN w:val="0"/>
              <w:spacing w:after="0" w:line="274" w:lineRule="exact"/>
              <w:ind w:left="5" w:hanging="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13A2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Опознают простые и сложные предложения.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F8B" w:rsidRDefault="00704F8B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Простое предложение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50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Виды предложений по цели высказывания. Виды предложений по эмоциональной окраске. Предложения утвердительные и отрицательные.</w:t>
            </w:r>
          </w:p>
          <w:p w:rsidR="00491DAF" w:rsidRPr="00491DAF" w:rsidRDefault="00491DAF" w:rsidP="00885E23">
            <w:pPr>
              <w:widowControl w:val="0"/>
              <w:shd w:val="clear" w:color="auto" w:fill="FFFFFF"/>
              <w:suppressAutoHyphens/>
              <w:autoSpaceDN w:val="0"/>
              <w:spacing w:after="0" w:line="25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suppressAutoHyphens/>
              <w:autoSpaceDE w:val="0"/>
              <w:autoSpaceDN w:val="0"/>
              <w:spacing w:after="0" w:line="274" w:lineRule="exact"/>
              <w:ind w:left="14" w:hanging="14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13A2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Опознают предложения по цели высказывания, по эмоциональной окраске. Опознают предложения утвердительные и отрицательные.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Повторительно-обобщающий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40" w:line="250" w:lineRule="exact"/>
              <w:ind w:right="1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Виды предложений по структуре. Двусоставные и односоставные предложения.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suppressAutoHyphens/>
              <w:autoSpaceDE w:val="0"/>
              <w:autoSpaceDN w:val="0"/>
              <w:spacing w:after="0" w:line="274" w:lineRule="exact"/>
              <w:ind w:left="14" w:hanging="14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13A2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Опознают     двусоставные и односоставные предложения.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40" w:line="250" w:lineRule="exact"/>
              <w:ind w:right="1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Главные члены предложения. Тире между подлежащим и сказуемым. 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Нормативное согласование сказуемого с подлежащим. Правильное построение предложений</w:t>
            </w:r>
            <w:r w:rsidRPr="00491D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предикативность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Соблюдают нормы употребления тире между подлежащим и сказуемым, 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построения предложений</w:t>
            </w:r>
            <w:r w:rsidRPr="00491DAF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Выполняют практическую работу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40" w:line="250" w:lineRule="exact"/>
              <w:ind w:right="1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Распространенные и </w:t>
            </w:r>
            <w:proofErr w:type="spellStart"/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нера</w:t>
            </w:r>
            <w:proofErr w:type="gramStart"/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c</w:t>
            </w:r>
            <w:proofErr w:type="gramEnd"/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пространенные</w:t>
            </w:r>
            <w:proofErr w:type="spellEnd"/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      </w:r>
            <w:r w:rsidRPr="00491D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Порядок слов в простом предложении. Инверсия.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Различают распространенные и </w:t>
            </w:r>
            <w:proofErr w:type="spell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нера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пространенные</w:t>
            </w:r>
            <w:proofErr w:type="spell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предложения, полные и неполные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Различают второстепенные члены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Анализируют употребление тире.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Наблюдают за порядком  слов в простом предложении и инверсии.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Повторительно-обобщающий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Синонимия разных типов простого предложения.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Простые </w:t>
            </w:r>
            <w:proofErr w:type="gramStart"/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осложненное</w:t>
            </w:r>
            <w:proofErr w:type="gramEnd"/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неосложненное предложения.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Трансформируют разные типы простого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Определяют, чем осложнены предложения.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Повторительно-обобщающий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 и 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Синтаксический разбор простого предложения.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Тренируются в синтаксическом разборе простого предложения.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Индивидуальная 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Однородные члены предложения. Знаки препинания в предложениях с однородными членами.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  <w:p w:rsidR="00491DAF" w:rsidRPr="00491DAF" w:rsidRDefault="00491DAF" w:rsidP="00613A2B">
            <w:pPr>
              <w:widowControl w:val="0"/>
              <w:shd w:val="clear" w:color="auto" w:fill="FFFFFF"/>
              <w:suppressAutoHyphens/>
              <w:autoSpaceDN w:val="0"/>
              <w:spacing w:after="0" w:line="245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Осознают условия однородности членов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предложений с однородными членами.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Производят устные и письменные пунктуационные разборы предложений с однородными членами.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Знаки препинания при однородных и неоднородных определениях.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Осознают условия однородности определений.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предложений с однородными и неоднородными определениями.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Производят устные и письменные пунктуационные разборы предложений 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однородными и неоднородными определениями.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Знаки препинания при однородных и неоднородных приложениях.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Осознают условия однородности приложений.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Составляют схемы предложений с однородными и неоднородными </w:t>
            </w:r>
            <w:proofErr w:type="spellStart"/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</w:t>
            </w:r>
            <w:proofErr w:type="spellEnd"/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ложениями</w:t>
            </w:r>
            <w:proofErr w:type="spell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Производят устные и письменные пунктуационные разборы предложений 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однородными и неоднородными приложениями.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Определяют, повторяющимися или неповторяющимися, парными союзами соединены однородные члены.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предложений с повторяющимися или неповторяющимися и парными союзами,  соединяющими однородные члены.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Обобщающие слова при однородных членах. Знаки препинания при обобщающих словах.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Распределяют предложения на 2 группы:  с обо</w:t>
            </w:r>
            <w:r w:rsidR="00613A2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щающим словом пере</w:t>
            </w:r>
            <w:r w:rsidR="00613A2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однородными членами и после них.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Подбирают к однородным членам обо</w:t>
            </w:r>
            <w:r w:rsidR="00613A2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щающие слова.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Расставляют знаки препинания в предложениях с </w:t>
            </w:r>
            <w:proofErr w:type="spell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обощающими</w:t>
            </w:r>
            <w:proofErr w:type="spell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словами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..</w:t>
            </w:r>
            <w:proofErr w:type="gram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Обособленные члены предложения. </w:t>
            </w: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Знаки препинания при обособленных членах предложения. Обособленные и необособленные определения.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Понимают сущность и общие условия 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обособления.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Выделяют запятыми обособленные члены.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предложения с обособленными определениями.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Графически обозначают обособленные определения.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 обособленными определениями.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Обособленные приложения.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предложения с обособленными приложениями.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Указывают, как морфологически выражены и пунктуационно оформлены приложения, обозначают графически их синтаксическую роль.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 обособленными  приложениями.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Обособленные обстоятельства.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предложения с обособленными обстоятельствами.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Графически обозначают обособленные обстоятельства.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 обособленными обстоятельствами.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Обособленные дополнения. 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Правильное построение предложений с обособленными членами.</w:t>
            </w: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предложения с обособленными дополнениями.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Графически обозначают обособленные дополнения.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 обособленными дополнениями.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left="60" w:right="60" w:firstLine="33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Уточняющие, пояснительные и присоединительные члены предложения.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предложения с уточняющими, пояснительными и присоединительными членами предложения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..</w:t>
            </w:r>
            <w:proofErr w:type="gramEnd"/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Графически обозначают  уточняющие, пояснительные и присоединительные члены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  уточняющими, пояснительными и присоединительными членами предложения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..</w:t>
            </w:r>
            <w:proofErr w:type="gramEnd"/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Повторительно-обобщающий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Знаки препинания при сравнительном обороте.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Практическая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Опознают предложения со  сравнительным 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оборотом.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Графически обозначают  сравнительный оборот.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со сравнительным оборотом.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96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Знаки препинания при словах и конструкциях, грамматически не связанных с предложением. Знаки препинания при обращениях. 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предложения со с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ловами и конструкциями, грамматически не связанными с предложением.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Графически обозначают предложения со словами и конструкциями, грамматически не связанными с предложением.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со словами и конструкциями, грамматически не связанными с предложением.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96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Знаки препинания при вводных словах и словосочетаниях.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предложения с вводными с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ловами и словосочетаниями.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Графически обозначают предложения с вводными словами и словосочетаниями.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 вводными словами и словосочетаниями.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96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Знаки препинания при вставных конструкциях. Знаки препинания при междометиях, утвердительных, отрицательных, вопросительно-восклицательных словах. Параллельные синтаксические конструкции.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Опознают предложения со  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вставными конструкциями.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со вставными конструкциями.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Опознают предложения с  междометиями, утвердительными, отрицательными, вопросительно-восклицательными словами.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 междометиями, утвердительными, отрицательными, вопросительно-восклицательными словами.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Опознают параллельные синтаксические конструкции.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и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зучения 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3A2B" w:rsidRDefault="00613A2B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ind w:left="107" w:right="107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ind w:left="107" w:right="107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Полугодовая контрольная работа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ind w:left="107" w:right="107" w:firstLine="343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Полугодовая контрольная работа в формате тестовой части ЕГЭ.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Применяют полученные знания на практике.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Осуществляют самоконтроль и самооценку.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контроля учебных достижений.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работы.</w:t>
            </w:r>
          </w:p>
        </w:tc>
      </w:tr>
      <w:tr w:rsidR="00491DAF" w:rsidRPr="00491DAF" w:rsidTr="00491DAF"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F8B" w:rsidRDefault="00704F8B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Сложное предложение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Анализ полугодовой контрольной работы.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Понятие о сложном предложении.  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Делают работу над ошибками.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Корректируют пробелы в знаниях.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Применяют полученные знания на практике.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Осуществляют самоконтроль и самооценку.</w:t>
            </w:r>
          </w:p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самоанализа.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Урок коррекции знаний, умений и навыков.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структуру сложносочиненного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сложносочиненных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сложносочиненных предложениях.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</w:t>
            </w:r>
            <w:proofErr w:type="spellStart"/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обощающий</w:t>
            </w:r>
            <w:proofErr w:type="spellEnd"/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Синтаксический разбор сложносочиненного предложения.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Производят синтаксический разбор сложносочиненного предложения.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Сложноподчиненное предложение. Главное и придаточное предложения.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структуру сложноподчиненного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позицию придаточного предложения по отношению к главному.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сложноподчиненных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сложноподчиненных предложениях.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</w:t>
            </w:r>
            <w:proofErr w:type="spellStart"/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обощающий</w:t>
            </w:r>
            <w:proofErr w:type="spellEnd"/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Типы придаточных предложений.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структуру сложноподчиненного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Определяют позицию придаточного предложения 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по отношению к главному.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Определяют способ связи (союз, союзное слово) 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придаточного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главным.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сложноподчиненных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сложноподчиненных предложениях.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Дифференцируют с помощью схем основные типы придаточных предложений.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Правильное построение предложений с придаточными частями.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структуру сложноподчиненного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позицию придаточного предложения по отношению к главному.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Определяют способ связи (союз, союзное слово) 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придаточного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главным.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сложноподчиненных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сложноподчиненных предложениях.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Ищут и испр</w:t>
            </w:r>
            <w:r w:rsidR="00885E23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вляют ошибки в построении сложноподчиненных предложений.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Знаки препинания в сложноподчиненном предложении с одним придаточным.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структуру сложноподчиненного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позицию придаточного предложения по отношению к главному.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Определяют способ связи (союз, союзное слово) 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придаточного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главным.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сложноподчиненных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сложноподчиненных предложениях.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Синтаксический разбор сложноподчиненного предложения с одним придаточным.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структуру сложноподчиненного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позицию придаточного предложения по отношению к главному.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Определяют способ связи (союз, союзное слово) 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придаточного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главным.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Составляют схемы сложноподчиненных 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сложноподчиненных предложениях.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Производят синтаксический разбор сложносочиненного предложения.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структуру сложноподчиненного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позицию придаточных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Определяют способ связи (союз, союзное слово) 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придаточного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главным, с другими придаточными.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сложноподчиненных предложений с несколькими придаточными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.</w:t>
            </w:r>
            <w:proofErr w:type="gramEnd"/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сложноподчиненных предложениях.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Синтаксический разбор сложноподчиненного предложения с несколькими придаточными</w:t>
            </w:r>
            <w:r w:rsidRPr="00491DAF"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885E23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</w:t>
            </w:r>
            <w:r w:rsidR="00491DAF"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пределяют структуру сложноподчиненного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позицию придаточных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Определяют способ связи (союз, союзное слово) 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придаточного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главным, с другими придаточными.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сложноподчиненных предложений с несколькими придаточными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.</w:t>
            </w:r>
            <w:proofErr w:type="gramEnd"/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сложноподчиненных предложениях.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Производят синтаксический разбор сложноподчиненного предложения</w:t>
            </w:r>
            <w:proofErr w:type="gram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несколькими придаточными</w:t>
            </w:r>
            <w:r w:rsidRPr="00491DAF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Бессоюзное сложное предложение. Знаки препинания в бессоюзном сложном предложении.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смысловые отношения между частями бессоюзного сложного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Сопоставляют разные по значению бессоюзные сложные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бессоюзных сложных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Усваивают правила постановки знаков препинания в бессоюзном сложном предложении.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Запятая и точка с запятой в бессоюзном сложном предложении.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Практическая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Определяют смысловые отношения между частями бессоюзного сложного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Составляют схемы бессоюзных сложных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Усваивают правила постановки запятой и точки с запятой в бессоюзном сложном предложении.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Индивидуальная 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Двоеточие в бессоюзном сложном предложении.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смысловые отношения между частями бессоюзного сложного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бессоюзных сложных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Усваивают правила постановки двоеточия в бессоюзном сложном предложении.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Тире в бессоюзном сложном предложении.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смысловые отношения между частями бессоюзного сложного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бессоюзных сложных предложений.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Усваивают правила постановки тире  в бессоюзном сложном предложении.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Синтаксический разбор бессоюзного сложного предложения.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Выполняют синтаксический и пунктуационный разбор бессоюзного сложного предложения.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Обосновывают постановку разных знаков препинания в бессоюзном сложном предложении.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Период. Знаки препинания в периоде.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период. Расставляют знаки препинания при периоде.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 изучения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Сложное синтаксическое целое и абзац.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сложное синтаксическое целое и абзац.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 изучения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-120"/>
                <w:tab w:val="left" w:pos="680"/>
              </w:tabs>
              <w:suppressAutoHyphens/>
              <w:autoSpaceDN w:val="0"/>
              <w:spacing w:after="392" w:line="240" w:lineRule="exact"/>
              <w:ind w:hanging="54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Синонимия разных типов сложного предложения. Синонимия грамматических форм и их стилистические и смысловые </w:t>
            </w: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возможности.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Анализируют с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инонимию разных типов сложного предложения.</w:t>
            </w:r>
          </w:p>
          <w:p w:rsidR="00491DAF" w:rsidRPr="00491DAF" w:rsidRDefault="00491DAF" w:rsidP="00613A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Анализируют синонимию грамматических форм и 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их стилистические и смысловые возможности.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Урок изучения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Фронтальная форма </w:t>
            </w: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Контрольная работа по теме «Сложное предложение»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Применяют полученные знания на практике.</w:t>
            </w:r>
          </w:p>
          <w:p w:rsidR="00491DAF" w:rsidRPr="00491DAF" w:rsidRDefault="00491DAF" w:rsidP="00613A2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Осуществляют самоконтроль и самооценку.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контроля учебных достижений.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форма работы</w:t>
            </w:r>
            <w:proofErr w:type="gramStart"/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5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Анализ контрольной работы по теме «Сложное предложение»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Делают работу над ошибками.</w:t>
            </w:r>
          </w:p>
          <w:p w:rsidR="00491DAF" w:rsidRPr="00491DAF" w:rsidRDefault="00491DAF" w:rsidP="00613A2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Корректируют пробелы в знаниях.</w:t>
            </w:r>
          </w:p>
          <w:p w:rsidR="00491DAF" w:rsidRPr="00491DAF" w:rsidRDefault="00491DAF" w:rsidP="00613A2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Применяют полученные знания на практике.</w:t>
            </w:r>
          </w:p>
          <w:p w:rsidR="00491DAF" w:rsidRPr="00491DAF" w:rsidRDefault="00491DAF" w:rsidP="00613A2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Осуществляют самоконтроль и самооценку.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самоанализа.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Урок коррекции знаний, умений и навыков.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Предложения</w:t>
            </w:r>
          </w:p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24" w:line="200" w:lineRule="exact"/>
              <w:ind w:right="2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 прямой речью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704F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52" w:line="240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Знаки препинания при прямой речи.  </w:t>
            </w:r>
            <w:r w:rsidRPr="00491DAF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Актуализируют изученное ранее правило о постановке знаков препинания в предложениях с прямой речью.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Актуализируют изученное ранее правило о постановке знаков препинания в предложениях с прямой речью с </w:t>
            </w:r>
            <w:proofErr w:type="spell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разывом</w:t>
            </w:r>
            <w:proofErr w:type="spell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Составляют схемы предложений с прямой речью.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Конструюруют</w:t>
            </w:r>
            <w:proofErr w:type="spellEnd"/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предложения с прямой речью в разном структурном и пунктуационном оформлении.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52" w:line="240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Знаки препинания при диалоге.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диалоги. Составляют диалоги.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Вырабатывают навык  пунктуационного оформления диалога.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52" w:line="240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Способы передачи чужой речи.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понятие чужой речи.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Знакомятся со способами 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передачи чужой речи.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Опознают предложения с прямой и косвенной речью.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Сравнивают предложения с прямой и косвенной речью.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Расставляют знаки препинания в предложениях с косвенной речью.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 изучения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352" w:line="240" w:lineRule="exact"/>
              <w:ind w:firstLine="3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Знаки препинания при цитатах.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Определяют понятие цитаты.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Формируют умение вводить цитаты в авторский текст разными способами.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Выполняют синтаксический разбор предложений с чужой речью.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 изучения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Употребление знаков препинания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50" w:lineRule="exact"/>
              <w:ind w:left="60" w:right="60" w:firstLine="34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</w:t>
            </w:r>
            <w:r w:rsidRPr="00491DAF">
              <w:rPr>
                <w:rFonts w:ascii="Times New Roman" w:eastAsia="SimSun" w:hAnsi="Times New Roman" w:cs="Calibri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Практическая работа.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Формируют умение использовать вопросительный и восклицательный знаки; запятую и тире; многоточие; скобки; кавычки и другие знаки препинания.</w:t>
            </w:r>
          </w:p>
          <w:p w:rsidR="00491DAF" w:rsidRPr="00491DAF" w:rsidRDefault="00491DAF" w:rsidP="00704F8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Выполняют пунктуационный разбор предложений с разными зна</w:t>
            </w:r>
            <w:r w:rsidR="00704F8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</w:t>
            </w: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ами препинания.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Урок-практикум.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hd w:val="clear" w:color="auto" w:fill="FFFFFF"/>
              <w:suppressAutoHyphens/>
              <w:autoSpaceDN w:val="0"/>
              <w:spacing w:after="0" w:line="250" w:lineRule="exact"/>
              <w:ind w:left="60" w:right="60" w:firstLine="350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Сочетание знаков препинания. Факультативные знаки препинания. Авторская пунктуация.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Анализируют предложения, в которых используются  ф</w:t>
            </w: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акультативные знаки препинания.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Анализируют предложения, в которых используется  авторская пунктуация.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Анализируют предложения, в которых сочетаются знаков препинания.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Урок изучения нового материала.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Фронтальная форма работы, индивидуальная форма работы и работа в парах.</w:t>
            </w:r>
          </w:p>
        </w:tc>
      </w:tr>
      <w:tr w:rsidR="00491DAF" w:rsidRPr="00491DAF" w:rsidTr="00491DAF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Итоговая контрольная работа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keepNext/>
              <w:keepLines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94" w:line="190" w:lineRule="exact"/>
              <w:ind w:left="60" w:right="160" w:firstLine="290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Итоговая контрольная работа       в формате  ЕГЭ.</w:t>
            </w:r>
            <w:r w:rsidRPr="00491D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Применяют полученные знания на практике.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Осуществляют самоконтроль и самооценку.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контроля учебных достижений.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форма работы</w:t>
            </w:r>
            <w:proofErr w:type="gramStart"/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</w:tr>
      <w:tr w:rsidR="00491DAF" w:rsidRPr="00491DAF" w:rsidTr="00491DAF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keepNext/>
              <w:keepLines/>
              <w:widowControl w:val="0"/>
              <w:shd w:val="clear" w:color="auto" w:fill="FFFFFF"/>
              <w:suppressAutoHyphens/>
              <w:autoSpaceDN w:val="0"/>
              <w:spacing w:after="94" w:line="190" w:lineRule="exact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Анализ итоговой контрольной работы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613A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keepNext/>
              <w:keepLines/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94" w:line="190" w:lineRule="exact"/>
              <w:ind w:left="107" w:right="107" w:firstLine="343"/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Анализ итоговой контрольной работы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Делают работу над ошибками.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Корректируют пробелы в знаниях.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Применяют полученные знания на практике.</w:t>
            </w:r>
          </w:p>
          <w:p w:rsidR="00491DAF" w:rsidRPr="00491DAF" w:rsidRDefault="00491DAF" w:rsidP="00491DA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Осуществляют самоконтроль и самооценку.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Урок самоанализа.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Урок коррекции знаний, умений и навыков.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Повторительно-обо</w:t>
            </w:r>
            <w:r w:rsidR="00613A2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</w:t>
            </w: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щающий урок.</w:t>
            </w:r>
          </w:p>
          <w:p w:rsidR="00491DAF" w:rsidRPr="00491DAF" w:rsidRDefault="00491DAF" w:rsidP="00491D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1D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Индивидуальная форма работы и работа в парах.</w:t>
            </w:r>
          </w:p>
        </w:tc>
      </w:tr>
    </w:tbl>
    <w:p w:rsidR="00491DAF" w:rsidRDefault="00491DAF"/>
    <w:p w:rsidR="00502AA9" w:rsidRDefault="00502AA9"/>
    <w:p w:rsidR="00502AA9" w:rsidRDefault="00502AA9"/>
    <w:p w:rsidR="00502AA9" w:rsidRDefault="00502AA9"/>
    <w:p w:rsidR="00502AA9" w:rsidRDefault="00502AA9"/>
    <w:p w:rsidR="0071377C" w:rsidRDefault="0071377C"/>
    <w:p w:rsidR="0071377C" w:rsidRDefault="0071377C"/>
    <w:p w:rsidR="0071377C" w:rsidRDefault="0071377C"/>
    <w:p w:rsidR="0071377C" w:rsidRDefault="0071377C"/>
    <w:p w:rsidR="0071377C" w:rsidRDefault="0071377C"/>
    <w:p w:rsidR="0071377C" w:rsidRDefault="0071377C"/>
    <w:p w:rsidR="0071377C" w:rsidRDefault="0071377C"/>
    <w:p w:rsidR="0071377C" w:rsidRDefault="0071377C"/>
    <w:p w:rsidR="0071377C" w:rsidRDefault="0071377C"/>
    <w:p w:rsidR="0071377C" w:rsidRDefault="0071377C">
      <w:pPr>
        <w:sectPr w:rsidR="0071377C" w:rsidSect="00491DAF">
          <w:pgSz w:w="15840" w:h="1224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8D27EE" w:rsidRPr="008D27EE" w:rsidRDefault="008D27EE" w:rsidP="007137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8D27EE" w:rsidRPr="008D27EE" w:rsidSect="007137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7C" w:rsidRDefault="0071377C" w:rsidP="0071377C">
      <w:pPr>
        <w:spacing w:after="0" w:line="240" w:lineRule="auto"/>
      </w:pPr>
      <w:r>
        <w:separator/>
      </w:r>
    </w:p>
  </w:endnote>
  <w:endnote w:type="continuationSeparator" w:id="0">
    <w:p w:rsidR="0071377C" w:rsidRDefault="0071377C" w:rsidP="0071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7C" w:rsidRDefault="0071377C" w:rsidP="0071377C">
      <w:pPr>
        <w:spacing w:after="0" w:line="240" w:lineRule="auto"/>
      </w:pPr>
      <w:r>
        <w:separator/>
      </w:r>
    </w:p>
  </w:footnote>
  <w:footnote w:type="continuationSeparator" w:id="0">
    <w:p w:rsidR="0071377C" w:rsidRDefault="0071377C" w:rsidP="0071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837"/>
    <w:multiLevelType w:val="multilevel"/>
    <w:tmpl w:val="71703CAE"/>
    <w:styleLink w:val="WWNum32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1B3C3B"/>
    <w:multiLevelType w:val="multilevel"/>
    <w:tmpl w:val="DFDA570C"/>
    <w:styleLink w:val="WWNum1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C46188"/>
    <w:multiLevelType w:val="multilevel"/>
    <w:tmpl w:val="F1A4CBE8"/>
    <w:styleLink w:val="WWNum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8C72709"/>
    <w:multiLevelType w:val="multilevel"/>
    <w:tmpl w:val="66B6D318"/>
    <w:styleLink w:val="WWNum27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2224EAF"/>
    <w:multiLevelType w:val="multilevel"/>
    <w:tmpl w:val="AB289C8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4DA413C"/>
    <w:multiLevelType w:val="multilevel"/>
    <w:tmpl w:val="D306237E"/>
    <w:styleLink w:val="WWNum2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80F6006"/>
    <w:multiLevelType w:val="hybridMultilevel"/>
    <w:tmpl w:val="12D6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B37DB"/>
    <w:multiLevelType w:val="multilevel"/>
    <w:tmpl w:val="00B20B60"/>
    <w:styleLink w:val="WWNum2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13A1FA7"/>
    <w:multiLevelType w:val="multilevel"/>
    <w:tmpl w:val="E2EE5E9E"/>
    <w:styleLink w:val="WWNum25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4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50"/>
    <w:rsid w:val="001D6BCB"/>
    <w:rsid w:val="00302A5E"/>
    <w:rsid w:val="00464A93"/>
    <w:rsid w:val="00491DAF"/>
    <w:rsid w:val="00502AA9"/>
    <w:rsid w:val="00525026"/>
    <w:rsid w:val="00613A2B"/>
    <w:rsid w:val="00704F8B"/>
    <w:rsid w:val="0071377C"/>
    <w:rsid w:val="00885E23"/>
    <w:rsid w:val="008D27EE"/>
    <w:rsid w:val="009F1BB6"/>
    <w:rsid w:val="00D3538B"/>
    <w:rsid w:val="00E21950"/>
    <w:rsid w:val="00F238FE"/>
    <w:rsid w:val="00F8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50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9">
    <w:name w:val="WWNum9"/>
    <w:basedOn w:val="a2"/>
    <w:rsid w:val="00525026"/>
    <w:pPr>
      <w:numPr>
        <w:numId w:val="1"/>
      </w:numPr>
    </w:pPr>
  </w:style>
  <w:style w:type="numbering" w:customStyle="1" w:styleId="WWNum16">
    <w:name w:val="WWNum16"/>
    <w:basedOn w:val="a2"/>
    <w:rsid w:val="00525026"/>
    <w:pPr>
      <w:numPr>
        <w:numId w:val="2"/>
      </w:numPr>
    </w:pPr>
  </w:style>
  <w:style w:type="numbering" w:customStyle="1" w:styleId="WWNum23">
    <w:name w:val="WWNum23"/>
    <w:basedOn w:val="a2"/>
    <w:rsid w:val="00525026"/>
    <w:pPr>
      <w:numPr>
        <w:numId w:val="3"/>
      </w:numPr>
    </w:pPr>
  </w:style>
  <w:style w:type="numbering" w:customStyle="1" w:styleId="WWNum25">
    <w:name w:val="WWNum25"/>
    <w:basedOn w:val="a2"/>
    <w:rsid w:val="00525026"/>
    <w:pPr>
      <w:numPr>
        <w:numId w:val="4"/>
      </w:numPr>
    </w:pPr>
  </w:style>
  <w:style w:type="numbering" w:customStyle="1" w:styleId="WWNum27">
    <w:name w:val="WWNum27"/>
    <w:basedOn w:val="a2"/>
    <w:rsid w:val="00525026"/>
    <w:pPr>
      <w:numPr>
        <w:numId w:val="5"/>
      </w:numPr>
    </w:pPr>
  </w:style>
  <w:style w:type="numbering" w:customStyle="1" w:styleId="WWNum29">
    <w:name w:val="WWNum29"/>
    <w:basedOn w:val="a2"/>
    <w:rsid w:val="00525026"/>
    <w:pPr>
      <w:numPr>
        <w:numId w:val="6"/>
      </w:numPr>
    </w:pPr>
  </w:style>
  <w:style w:type="numbering" w:customStyle="1" w:styleId="WWNum32">
    <w:name w:val="WWNum32"/>
    <w:basedOn w:val="a2"/>
    <w:rsid w:val="00525026"/>
    <w:pPr>
      <w:numPr>
        <w:numId w:val="7"/>
      </w:numPr>
    </w:pPr>
  </w:style>
  <w:style w:type="paragraph" w:styleId="a3">
    <w:name w:val="List Paragraph"/>
    <w:basedOn w:val="a"/>
    <w:uiPriority w:val="34"/>
    <w:qFormat/>
    <w:rsid w:val="00491DAF"/>
    <w:pPr>
      <w:ind w:left="720"/>
      <w:contextualSpacing/>
    </w:pPr>
  </w:style>
  <w:style w:type="numbering" w:customStyle="1" w:styleId="WW8Num15">
    <w:name w:val="WW8Num15"/>
    <w:basedOn w:val="a2"/>
    <w:rsid w:val="008D27EE"/>
    <w:pPr>
      <w:numPr>
        <w:numId w:val="16"/>
      </w:numPr>
    </w:pPr>
  </w:style>
  <w:style w:type="paragraph" w:styleId="a4">
    <w:name w:val="Balloon Text"/>
    <w:basedOn w:val="a"/>
    <w:link w:val="a5"/>
    <w:uiPriority w:val="99"/>
    <w:semiHidden/>
    <w:unhideWhenUsed/>
    <w:rsid w:val="0088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77C"/>
  </w:style>
  <w:style w:type="paragraph" w:styleId="a8">
    <w:name w:val="footer"/>
    <w:basedOn w:val="a"/>
    <w:link w:val="a9"/>
    <w:uiPriority w:val="99"/>
    <w:unhideWhenUsed/>
    <w:rsid w:val="0071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50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9">
    <w:name w:val="WWNum9"/>
    <w:basedOn w:val="a2"/>
    <w:rsid w:val="00525026"/>
    <w:pPr>
      <w:numPr>
        <w:numId w:val="1"/>
      </w:numPr>
    </w:pPr>
  </w:style>
  <w:style w:type="numbering" w:customStyle="1" w:styleId="WWNum16">
    <w:name w:val="WWNum16"/>
    <w:basedOn w:val="a2"/>
    <w:rsid w:val="00525026"/>
    <w:pPr>
      <w:numPr>
        <w:numId w:val="2"/>
      </w:numPr>
    </w:pPr>
  </w:style>
  <w:style w:type="numbering" w:customStyle="1" w:styleId="WWNum23">
    <w:name w:val="WWNum23"/>
    <w:basedOn w:val="a2"/>
    <w:rsid w:val="00525026"/>
    <w:pPr>
      <w:numPr>
        <w:numId w:val="3"/>
      </w:numPr>
    </w:pPr>
  </w:style>
  <w:style w:type="numbering" w:customStyle="1" w:styleId="WWNum25">
    <w:name w:val="WWNum25"/>
    <w:basedOn w:val="a2"/>
    <w:rsid w:val="00525026"/>
    <w:pPr>
      <w:numPr>
        <w:numId w:val="4"/>
      </w:numPr>
    </w:pPr>
  </w:style>
  <w:style w:type="numbering" w:customStyle="1" w:styleId="WWNum27">
    <w:name w:val="WWNum27"/>
    <w:basedOn w:val="a2"/>
    <w:rsid w:val="00525026"/>
    <w:pPr>
      <w:numPr>
        <w:numId w:val="5"/>
      </w:numPr>
    </w:pPr>
  </w:style>
  <w:style w:type="numbering" w:customStyle="1" w:styleId="WWNum29">
    <w:name w:val="WWNum29"/>
    <w:basedOn w:val="a2"/>
    <w:rsid w:val="00525026"/>
    <w:pPr>
      <w:numPr>
        <w:numId w:val="6"/>
      </w:numPr>
    </w:pPr>
  </w:style>
  <w:style w:type="numbering" w:customStyle="1" w:styleId="WWNum32">
    <w:name w:val="WWNum32"/>
    <w:basedOn w:val="a2"/>
    <w:rsid w:val="00525026"/>
    <w:pPr>
      <w:numPr>
        <w:numId w:val="7"/>
      </w:numPr>
    </w:pPr>
  </w:style>
  <w:style w:type="paragraph" w:styleId="a3">
    <w:name w:val="List Paragraph"/>
    <w:basedOn w:val="a"/>
    <w:uiPriority w:val="34"/>
    <w:qFormat/>
    <w:rsid w:val="00491DAF"/>
    <w:pPr>
      <w:ind w:left="720"/>
      <w:contextualSpacing/>
    </w:pPr>
  </w:style>
  <w:style w:type="numbering" w:customStyle="1" w:styleId="WW8Num15">
    <w:name w:val="WW8Num15"/>
    <w:basedOn w:val="a2"/>
    <w:rsid w:val="008D27EE"/>
    <w:pPr>
      <w:numPr>
        <w:numId w:val="16"/>
      </w:numPr>
    </w:pPr>
  </w:style>
  <w:style w:type="paragraph" w:styleId="a4">
    <w:name w:val="Balloon Text"/>
    <w:basedOn w:val="a"/>
    <w:link w:val="a5"/>
    <w:uiPriority w:val="99"/>
    <w:semiHidden/>
    <w:unhideWhenUsed/>
    <w:rsid w:val="0088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77C"/>
  </w:style>
  <w:style w:type="paragraph" w:styleId="a8">
    <w:name w:val="footer"/>
    <w:basedOn w:val="a"/>
    <w:link w:val="a9"/>
    <w:uiPriority w:val="99"/>
    <w:unhideWhenUsed/>
    <w:rsid w:val="0071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4761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2017-09-13T19:06:00Z</cp:lastPrinted>
  <dcterms:created xsi:type="dcterms:W3CDTF">2017-09-13T16:14:00Z</dcterms:created>
  <dcterms:modified xsi:type="dcterms:W3CDTF">2017-11-01T18:18:00Z</dcterms:modified>
</cp:coreProperties>
</file>