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CC" w:rsidRDefault="000318CC" w:rsidP="000318CC">
      <w:pPr>
        <w:pStyle w:val="a3"/>
        <w:jc w:val="center"/>
      </w:pPr>
      <w:r>
        <w:t>Муниципальное общеобразовательное учреждение</w:t>
      </w:r>
    </w:p>
    <w:p w:rsidR="000318CC" w:rsidRDefault="000318CC" w:rsidP="000318CC">
      <w:pPr>
        <w:pStyle w:val="a3"/>
        <w:jc w:val="center"/>
      </w:pPr>
      <w:r>
        <w:t>Пречистенская средняя школа</w:t>
      </w:r>
    </w:p>
    <w:p w:rsidR="000318CC" w:rsidRDefault="000318CC" w:rsidP="000318CC">
      <w:pPr>
        <w:pStyle w:val="a5"/>
        <w:jc w:val="center"/>
        <w:rPr>
          <w:sz w:val="28"/>
          <w:szCs w:val="28"/>
        </w:rPr>
      </w:pPr>
    </w:p>
    <w:p w:rsidR="000318CC" w:rsidRDefault="000318CC" w:rsidP="000318CC">
      <w:pPr>
        <w:pStyle w:val="a5"/>
        <w:jc w:val="right"/>
        <w:rPr>
          <w:sz w:val="28"/>
          <w:szCs w:val="28"/>
        </w:rPr>
      </w:pPr>
    </w:p>
    <w:p w:rsidR="000318CC" w:rsidRDefault="000318CC" w:rsidP="000318CC">
      <w:pPr>
        <w:pStyle w:val="a5"/>
        <w:jc w:val="right"/>
      </w:pPr>
      <w:r>
        <w:rPr>
          <w:sz w:val="28"/>
          <w:szCs w:val="28"/>
        </w:rPr>
        <w:t>Утверждаю.</w:t>
      </w:r>
    </w:p>
    <w:p w:rsidR="000318CC" w:rsidRDefault="000318CC" w:rsidP="000318CC">
      <w:pPr>
        <w:pStyle w:val="a5"/>
        <w:jc w:val="right"/>
      </w:pPr>
      <w:r>
        <w:rPr>
          <w:sz w:val="28"/>
          <w:szCs w:val="28"/>
        </w:rPr>
        <w:t>Приказ директора школы</w:t>
      </w:r>
    </w:p>
    <w:p w:rsidR="000318CC" w:rsidRDefault="000318CC" w:rsidP="000318CC">
      <w:pPr>
        <w:pStyle w:val="a5"/>
        <w:jc w:val="right"/>
      </w:pPr>
      <w:r>
        <w:rPr>
          <w:sz w:val="28"/>
          <w:szCs w:val="28"/>
        </w:rPr>
        <w:t>№115 от 03.09.2020г.</w:t>
      </w:r>
    </w:p>
    <w:p w:rsidR="000318CC" w:rsidRDefault="000318CC" w:rsidP="000318CC">
      <w:pPr>
        <w:pStyle w:val="a5"/>
        <w:jc w:val="right"/>
        <w:rPr>
          <w:sz w:val="28"/>
          <w:szCs w:val="28"/>
        </w:rPr>
      </w:pPr>
    </w:p>
    <w:p w:rsidR="000318CC" w:rsidRDefault="000318CC" w:rsidP="000318CC">
      <w:pPr>
        <w:pStyle w:val="a5"/>
        <w:jc w:val="center"/>
        <w:rPr>
          <w:sz w:val="28"/>
          <w:szCs w:val="28"/>
        </w:rPr>
      </w:pPr>
    </w:p>
    <w:p w:rsidR="000318CC" w:rsidRDefault="000318CC" w:rsidP="000318CC">
      <w:pPr>
        <w:pStyle w:val="a5"/>
        <w:jc w:val="center"/>
        <w:rPr>
          <w:sz w:val="28"/>
          <w:szCs w:val="28"/>
        </w:rPr>
      </w:pPr>
    </w:p>
    <w:p w:rsidR="000318CC" w:rsidRDefault="000318CC" w:rsidP="000318CC">
      <w:pPr>
        <w:pStyle w:val="a5"/>
        <w:jc w:val="center"/>
        <w:rPr>
          <w:sz w:val="28"/>
          <w:szCs w:val="28"/>
        </w:rPr>
      </w:pPr>
    </w:p>
    <w:p w:rsidR="000318CC" w:rsidRDefault="000318CC" w:rsidP="000318CC">
      <w:pPr>
        <w:pStyle w:val="a5"/>
        <w:jc w:val="center"/>
        <w:rPr>
          <w:sz w:val="28"/>
          <w:szCs w:val="28"/>
        </w:rPr>
      </w:pPr>
    </w:p>
    <w:p w:rsidR="000318CC" w:rsidRDefault="000318CC" w:rsidP="000318CC">
      <w:pPr>
        <w:pStyle w:val="a5"/>
        <w:jc w:val="center"/>
      </w:pPr>
      <w:r>
        <w:rPr>
          <w:b/>
          <w:bCs/>
          <w:sz w:val="32"/>
          <w:szCs w:val="32"/>
        </w:rPr>
        <w:t>Рабочая программа</w:t>
      </w:r>
    </w:p>
    <w:p w:rsidR="000318CC" w:rsidRDefault="000318CC" w:rsidP="000318CC">
      <w:pPr>
        <w:pStyle w:val="a5"/>
        <w:jc w:val="center"/>
      </w:pPr>
      <w:r>
        <w:rPr>
          <w:b/>
          <w:sz w:val="28"/>
          <w:szCs w:val="28"/>
        </w:rPr>
        <w:t>дополнительного образования детей</w:t>
      </w:r>
    </w:p>
    <w:p w:rsidR="000318CC" w:rsidRDefault="000318CC" w:rsidP="000318CC">
      <w:pPr>
        <w:pStyle w:val="a5"/>
        <w:jc w:val="center"/>
        <w:rPr>
          <w:b/>
          <w:sz w:val="36"/>
          <w:szCs w:val="36"/>
        </w:rPr>
      </w:pPr>
    </w:p>
    <w:p w:rsidR="000318CC" w:rsidRDefault="000318CC" w:rsidP="000318CC">
      <w:pPr>
        <w:pStyle w:val="a5"/>
        <w:jc w:val="center"/>
      </w:pPr>
      <w:r>
        <w:rPr>
          <w:b/>
          <w:bCs/>
          <w:sz w:val="32"/>
          <w:szCs w:val="32"/>
          <w:u w:val="single"/>
        </w:rPr>
        <w:t>"Шашки"</w:t>
      </w:r>
    </w:p>
    <w:p w:rsidR="000318CC" w:rsidRDefault="000318CC" w:rsidP="000318CC">
      <w:pPr>
        <w:pStyle w:val="a5"/>
        <w:jc w:val="center"/>
        <w:rPr>
          <w:sz w:val="28"/>
          <w:szCs w:val="28"/>
        </w:rPr>
      </w:pPr>
    </w:p>
    <w:p w:rsidR="000318CC" w:rsidRDefault="000318CC" w:rsidP="000318CC">
      <w:pPr>
        <w:pStyle w:val="a5"/>
        <w:jc w:val="center"/>
      </w:pPr>
      <w:r>
        <w:rPr>
          <w:b/>
          <w:sz w:val="28"/>
          <w:szCs w:val="28"/>
        </w:rPr>
        <w:t>направление дополнительного образования</w:t>
      </w:r>
      <w:r>
        <w:rPr>
          <w:sz w:val="28"/>
          <w:szCs w:val="28"/>
        </w:rPr>
        <w:t>: физкультурно-спортивное</w:t>
      </w:r>
    </w:p>
    <w:p w:rsidR="000318CC" w:rsidRDefault="000318CC" w:rsidP="000318CC">
      <w:pPr>
        <w:pStyle w:val="a5"/>
        <w:jc w:val="center"/>
        <w:rPr>
          <w:b/>
          <w:sz w:val="28"/>
          <w:szCs w:val="28"/>
        </w:rPr>
      </w:pPr>
    </w:p>
    <w:p w:rsidR="000318CC" w:rsidRDefault="000318CC" w:rsidP="000318CC">
      <w:pPr>
        <w:pStyle w:val="a5"/>
        <w:jc w:val="center"/>
      </w:pPr>
      <w:r>
        <w:rPr>
          <w:b/>
          <w:sz w:val="28"/>
          <w:szCs w:val="28"/>
        </w:rPr>
        <w:t>Возраст обучающихся</w:t>
      </w:r>
      <w:r>
        <w:rPr>
          <w:sz w:val="28"/>
          <w:szCs w:val="28"/>
        </w:rPr>
        <w:t>:  9-10 лет</w:t>
      </w:r>
    </w:p>
    <w:p w:rsidR="000318CC" w:rsidRDefault="000318CC" w:rsidP="000318CC">
      <w:pPr>
        <w:pStyle w:val="a5"/>
        <w:jc w:val="center"/>
        <w:rPr>
          <w:b/>
          <w:sz w:val="28"/>
          <w:szCs w:val="28"/>
        </w:rPr>
      </w:pPr>
    </w:p>
    <w:p w:rsidR="000318CC" w:rsidRDefault="000318CC" w:rsidP="000318CC">
      <w:pPr>
        <w:pStyle w:val="a5"/>
        <w:jc w:val="center"/>
      </w:pPr>
      <w:r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>: 1 год</w:t>
      </w:r>
    </w:p>
    <w:p w:rsidR="000318CC" w:rsidRDefault="000318CC" w:rsidP="000318CC">
      <w:pPr>
        <w:pStyle w:val="a5"/>
        <w:jc w:val="center"/>
        <w:rPr>
          <w:sz w:val="28"/>
          <w:szCs w:val="28"/>
        </w:rPr>
      </w:pPr>
    </w:p>
    <w:p w:rsidR="000318CC" w:rsidRDefault="000318CC" w:rsidP="000318CC">
      <w:pPr>
        <w:pStyle w:val="a5"/>
        <w:jc w:val="center"/>
      </w:pPr>
      <w:r>
        <w:rPr>
          <w:b/>
          <w:sz w:val="28"/>
          <w:szCs w:val="28"/>
        </w:rPr>
        <w:t>Объём программы</w:t>
      </w:r>
      <w:r>
        <w:rPr>
          <w:sz w:val="28"/>
          <w:szCs w:val="28"/>
        </w:rPr>
        <w:t>: 34 часа</w:t>
      </w:r>
    </w:p>
    <w:p w:rsidR="000318CC" w:rsidRDefault="000318CC" w:rsidP="000318CC">
      <w:pPr>
        <w:pStyle w:val="a5"/>
        <w:jc w:val="right"/>
        <w:rPr>
          <w:sz w:val="28"/>
          <w:szCs w:val="28"/>
        </w:rPr>
      </w:pPr>
    </w:p>
    <w:p w:rsidR="000318CC" w:rsidRDefault="000318CC" w:rsidP="000318CC">
      <w:pPr>
        <w:pStyle w:val="a5"/>
        <w:jc w:val="right"/>
        <w:rPr>
          <w:sz w:val="28"/>
          <w:szCs w:val="28"/>
        </w:rPr>
      </w:pPr>
    </w:p>
    <w:p w:rsidR="000318CC" w:rsidRDefault="000318CC" w:rsidP="000318CC">
      <w:pPr>
        <w:pStyle w:val="a5"/>
        <w:jc w:val="right"/>
        <w:rPr>
          <w:sz w:val="28"/>
          <w:szCs w:val="28"/>
        </w:rPr>
      </w:pPr>
    </w:p>
    <w:p w:rsidR="000318CC" w:rsidRDefault="000318CC" w:rsidP="000318CC">
      <w:pPr>
        <w:pStyle w:val="a5"/>
        <w:jc w:val="right"/>
      </w:pPr>
      <w:r>
        <w:rPr>
          <w:b/>
          <w:sz w:val="28"/>
          <w:szCs w:val="28"/>
        </w:rPr>
        <w:t>Разработчик программы</w:t>
      </w:r>
      <w:r>
        <w:rPr>
          <w:sz w:val="28"/>
          <w:szCs w:val="28"/>
        </w:rPr>
        <w:t>:</w:t>
      </w:r>
    </w:p>
    <w:p w:rsidR="000318CC" w:rsidRDefault="000318CC" w:rsidP="000318CC">
      <w:pPr>
        <w:pStyle w:val="a5"/>
        <w:jc w:val="right"/>
      </w:pPr>
      <w:r>
        <w:rPr>
          <w:sz w:val="28"/>
          <w:szCs w:val="28"/>
        </w:rPr>
        <w:t xml:space="preserve">Протасова Елена Авенировна, </w:t>
      </w:r>
    </w:p>
    <w:p w:rsidR="000318CC" w:rsidRDefault="000318CC" w:rsidP="000318CC">
      <w:pPr>
        <w:pStyle w:val="a5"/>
        <w:jc w:val="right"/>
      </w:pPr>
      <w:r>
        <w:rPr>
          <w:sz w:val="28"/>
          <w:szCs w:val="28"/>
        </w:rPr>
        <w:t>учитель начальных классов,</w:t>
      </w:r>
    </w:p>
    <w:p w:rsidR="000318CC" w:rsidRDefault="000318CC" w:rsidP="000318CC">
      <w:pPr>
        <w:pStyle w:val="a5"/>
        <w:jc w:val="right"/>
      </w:pPr>
      <w:r>
        <w:rPr>
          <w:sz w:val="28"/>
          <w:szCs w:val="28"/>
        </w:rPr>
        <w:t>высшей квалификационной категории</w:t>
      </w:r>
    </w:p>
    <w:p w:rsidR="000318CC" w:rsidRDefault="000318CC" w:rsidP="000318CC">
      <w:pPr>
        <w:pStyle w:val="a5"/>
        <w:jc w:val="right"/>
        <w:rPr>
          <w:sz w:val="28"/>
          <w:szCs w:val="28"/>
        </w:rPr>
      </w:pPr>
    </w:p>
    <w:p w:rsidR="000318CC" w:rsidRDefault="000318CC" w:rsidP="000318CC">
      <w:pPr>
        <w:pStyle w:val="a5"/>
        <w:jc w:val="center"/>
        <w:rPr>
          <w:sz w:val="28"/>
          <w:szCs w:val="28"/>
        </w:rPr>
      </w:pPr>
    </w:p>
    <w:p w:rsidR="000318CC" w:rsidRDefault="000318CC" w:rsidP="000318CC">
      <w:pPr>
        <w:pStyle w:val="a5"/>
        <w:jc w:val="center"/>
        <w:rPr>
          <w:b/>
          <w:sz w:val="28"/>
          <w:szCs w:val="28"/>
        </w:rPr>
      </w:pPr>
    </w:p>
    <w:p w:rsidR="000318CC" w:rsidRDefault="000318CC" w:rsidP="000318CC">
      <w:pPr>
        <w:pStyle w:val="a5"/>
        <w:jc w:val="center"/>
        <w:rPr>
          <w:b/>
          <w:sz w:val="28"/>
          <w:szCs w:val="28"/>
        </w:rPr>
      </w:pPr>
    </w:p>
    <w:p w:rsidR="000318CC" w:rsidRDefault="000318CC" w:rsidP="000318CC">
      <w:pPr>
        <w:pStyle w:val="a5"/>
        <w:jc w:val="center"/>
      </w:pPr>
    </w:p>
    <w:p w:rsidR="000318CC" w:rsidRDefault="000318CC" w:rsidP="000318CC">
      <w:pPr>
        <w:pStyle w:val="a5"/>
        <w:jc w:val="center"/>
      </w:pPr>
      <w:r>
        <w:rPr>
          <w:sz w:val="28"/>
          <w:szCs w:val="28"/>
        </w:rPr>
        <w:t>п.Пречистое</w:t>
      </w:r>
    </w:p>
    <w:p w:rsidR="000318CC" w:rsidRDefault="000318CC" w:rsidP="000318CC">
      <w:pPr>
        <w:pStyle w:val="a6"/>
        <w:jc w:val="center"/>
      </w:pPr>
      <w:r>
        <w:rPr>
          <w:sz w:val="28"/>
          <w:szCs w:val="28"/>
        </w:rPr>
        <w:t>2020 — 2021г.</w:t>
      </w:r>
    </w:p>
    <w:p w:rsidR="000318CC" w:rsidRDefault="000318CC" w:rsidP="000318CC">
      <w:pPr>
        <w:widowControl w:val="0"/>
        <w:spacing w:after="0" w:line="240" w:lineRule="auto"/>
        <w:ind w:right="457"/>
        <w:jc w:val="center"/>
        <w:rPr>
          <w:rFonts w:eastAsia="Calibri" w:cs="Calibri"/>
          <w:b/>
          <w:sz w:val="28"/>
        </w:rPr>
      </w:pPr>
    </w:p>
    <w:p w:rsidR="000318CC" w:rsidRDefault="000318CC" w:rsidP="000318CC">
      <w:pPr>
        <w:widowControl w:val="0"/>
        <w:spacing w:after="0" w:line="240" w:lineRule="auto"/>
        <w:ind w:right="457"/>
        <w:jc w:val="center"/>
        <w:rPr>
          <w:rFonts w:eastAsia="Calibri" w:cs="Calibri"/>
          <w:b/>
          <w:sz w:val="28"/>
        </w:rPr>
      </w:pPr>
    </w:p>
    <w:p w:rsidR="000318CC" w:rsidRDefault="000318CC" w:rsidP="000318CC">
      <w:pPr>
        <w:widowControl w:val="0"/>
        <w:spacing w:after="0" w:line="240" w:lineRule="auto"/>
        <w:ind w:right="457"/>
        <w:jc w:val="center"/>
        <w:rPr>
          <w:rFonts w:eastAsia="Calibri" w:cs="Calibri"/>
          <w:b/>
          <w:sz w:val="28"/>
        </w:rPr>
      </w:pPr>
    </w:p>
    <w:p w:rsidR="000318CC" w:rsidRDefault="000318CC" w:rsidP="000318CC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>Пояснительная записка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Цели реализации программы: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Раскрытие умственного, нравственного, эстетического, волевого потенциала личности воспитанников. выработать у учащихся</w:t>
      </w:r>
    </w:p>
    <w:p w:rsidR="000318CC" w:rsidRDefault="000318CC" w:rsidP="000318CC">
      <w:pPr>
        <w:widowControl w:val="0"/>
        <w:suppressAutoHyphens/>
        <w:spacing w:after="0" w:line="240" w:lineRule="auto"/>
      </w:pPr>
      <w:r>
        <w:rPr>
          <w:rFonts w:eastAsia="Calibri" w:cs="Calibri"/>
          <w:b/>
          <w:sz w:val="24"/>
          <w:u w:val="single"/>
        </w:rPr>
        <w:t>Направленность программы:  физкультурно-спортивное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Актуальность поставленных целей: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Потребность в соревновании, вероятно, заложена в человеке с рождения. В детском и юношеском возрасте это, пожалуй, самая яркая форма самоутверждения.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Достаточно в любое дело ввести элемент соревнования, чтобы оно стало интересным и увлекательным. Шашки, благодаря спортивному элементу, вызывают интерес и увлеченность умственно волевой деятельностью. Преодолевая трудности, играющий утверждает себя, испытывая при этом удовольствие и удовлетворение. Игра возбуждает волевое желание побеждать, а это в свою очередь вызывает необходимость совершенствоваться.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Победы, конечно, приносят радость, но полезны и поражения. Часто с них начинается ценнейшее качество – самовоспитание. Признание своих ошибок, а без этого невозможно совершенствоваться – это уже начало борьбы с ними. Теперь уже учащийся сам предъявляет себе такие требования, какие к нему предъявлял преподаватель.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0"/>
          <w:highlight w:val="white"/>
        </w:rPr>
      </w:pPr>
      <w:r>
        <w:rPr>
          <w:rFonts w:eastAsia="Calibri" w:cs="Calibri"/>
          <w:color w:val="000000"/>
          <w:shd w:val="clear" w:color="auto" w:fill="FFFFFF"/>
        </w:rPr>
        <w:t>Шашки – это интеллектуальный спорт, в котором каждый стремится к победе. Игровые ситуации с остроконфликтными драматическими моментами мобилизуют все силы играющего. В игре он впервые узнает об истинных пределах своих сил и возможностей. Игра не прощает рассеянности, нерешительности и ошибок. Играющего все время подстерегают внезапные осложнения, которые щедро готовит партнер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b/>
          <w:sz w:val="19"/>
          <w:u w:val="single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b/>
          <w:sz w:val="19"/>
          <w:highlight w:val="white"/>
          <w:u w:val="single"/>
        </w:rPr>
      </w:pPr>
      <w:r>
        <w:rPr>
          <w:rFonts w:ascii="Helvetica" w:eastAsia="Helvetica" w:hAnsi="Helvetica" w:cs="Helvetica"/>
          <w:b/>
          <w:sz w:val="19"/>
          <w:u w:val="single"/>
          <w:shd w:val="clear" w:color="auto" w:fill="FFFFFF"/>
        </w:rPr>
        <w:t>Основные задачи программы: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Обучающие: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• Обучение основам шашечной игры;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• Подготовка квалифицированных спортсменов;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• Обучение комбинациям, теории и практике шашечной игры.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Воспитательные: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• Воспитание отношение к шашкам как к серьезным, полезным и нужным занятиям, имеющим спортивную и творческую направленность;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• Воспитание настойчивости, целеустремленности, находчивости, внимательности, уверенности, воли, трудолюбия, коллективизма;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 xml:space="preserve"> • Выработка у учащихся умения применять полученные знания на практике.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Развивающие: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• развитие стремления детей к самостоятельности;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• 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>• Осуществление всестороннего физического развития воспитанников.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b/>
          <w:sz w:val="19"/>
          <w:u w:val="single"/>
          <w:shd w:val="clear" w:color="auto" w:fill="FFFFFF"/>
        </w:rPr>
        <w:t>Характеристика целевой группы</w:t>
      </w:r>
      <w:r>
        <w:rPr>
          <w:rFonts w:ascii="Helvetica" w:eastAsia="Helvetica" w:hAnsi="Helvetica" w:cs="Helvetica"/>
          <w:sz w:val="19"/>
          <w:shd w:val="clear" w:color="auto" w:fill="FFFFFF"/>
        </w:rPr>
        <w:t>:</w:t>
      </w:r>
    </w:p>
    <w:p w:rsidR="000318CC" w:rsidRDefault="000318CC" w:rsidP="000318CC">
      <w:pPr>
        <w:widowControl w:val="0"/>
        <w:suppressAutoHyphens/>
        <w:spacing w:after="136" w:line="240" w:lineRule="auto"/>
        <w:rPr>
          <w:rFonts w:ascii="Helvetica" w:eastAsia="Helvetica" w:hAnsi="Helvetica" w:cs="Helvetica"/>
          <w:sz w:val="19"/>
          <w:highlight w:val="white"/>
        </w:rPr>
      </w:pPr>
      <w:r>
        <w:rPr>
          <w:rFonts w:ascii="Helvetica" w:eastAsia="Helvetica" w:hAnsi="Helvetica" w:cs="Helvetica"/>
          <w:sz w:val="19"/>
          <w:shd w:val="clear" w:color="auto" w:fill="FFFFFF"/>
        </w:rPr>
        <w:t xml:space="preserve">Данная программа предназеачена для детей 3-4 классов общеобразовательного учреждения. По программе обучаются дети всех социальных групп, включая детей-инвалидов, сирот, детей из неблагополучных семей. Осуществляется дифференцированный подходс учётом индивидуальных </w:t>
      </w:r>
      <w:r>
        <w:rPr>
          <w:rFonts w:ascii="Helvetica" w:eastAsia="Helvetica" w:hAnsi="Helvetica" w:cs="Helvetica"/>
          <w:sz w:val="19"/>
          <w:shd w:val="clear" w:color="auto" w:fill="FFFFFF"/>
        </w:rPr>
        <w:lastRenderedPageBreak/>
        <w:t>особенностей каждого ребёнка.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eastAsia="Calibri" w:cs="Calibri"/>
          <w:b/>
          <w:u w:val="single"/>
        </w:rPr>
        <w:t>Отличительные особенности программы: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1. Формирование основ гражданской идентичности личности, включая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чувство сопричастности и гордости за свою Родину, народ;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восприятие мира как единого и целостного при разнообразии культур, национальностей;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отказ от деления на «своих» и «чужих»; уважение истории и культуры каждого народа.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2. Формирование психологических условий развития общения, кооперации сотрудничества: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доброжелательность, доверие и внимание к людям;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готовность к сотрудничеству и дружбе, оказанию помощи другим;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уважение к окружающим – умение слушать и слышать другого человека, признавать право каждого на собственное мнение и принимать решения с учетом позиций всех партнеров.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3. Развитие ценностно-смысловой сферы личности на основе общечеловеческой нравственности и гуманизма: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принятие и уважение ценностей семьи и общества, школы и коллектива и стремление следовать им;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нравственного поведения;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формирование чувства прекрасного и эстетических чувств.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4. Развитие умения учиться как первого шага к самообразованию и самовоспитанию: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формирование умения учиться и способности к организации своей деятельности (планированию, контролю, оценке).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5. Развитие самостоятельности, инициативы и ответственности личности как условия ее самоактуализации: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формирование самоуважения и эмоционально-положительного отношения к себе;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готовность открыто выражать и отстаивать свою позицию;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критичность к своим поступкам и умение адекватно их оценивать;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готовность к самостоятельным действиям, ответственность за их результаты;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целеустремленность и настойчивость в достижении целей;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готовность к преодолению трудностей и жизненного оптимизма;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sz w:val="21"/>
        </w:rPr>
      </w:pPr>
      <w:r>
        <w:rPr>
          <w:rFonts w:eastAsia="Calibri" w:cs="Calibri"/>
        </w:rPr>
        <w:t>умение противостоять действиям и влияниям, представляющим угрозу жизни, здоровью и безопасности личности и общества в пределах своих возможностей</w:t>
      </w:r>
      <w:r>
        <w:rPr>
          <w:rFonts w:eastAsia="Calibri" w:cs="Calibri"/>
          <w:sz w:val="21"/>
        </w:rPr>
        <w:t>.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eastAsia="Calibri" w:cs="Calibri"/>
          <w:b/>
          <w:u w:val="single"/>
        </w:rPr>
        <w:t>Краткая характеристика: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Helvetica" w:eastAsia="Helvetica" w:hAnsi="Helvetica" w:cs="Helvetica"/>
          <w:color w:val="333333"/>
          <w:sz w:val="20"/>
          <w:highlight w:val="white"/>
        </w:rPr>
      </w:pPr>
      <w:r>
        <w:rPr>
          <w:rFonts w:ascii="Helvetica" w:eastAsia="Helvetica" w:hAnsi="Helvetica" w:cs="Helvetica"/>
          <w:color w:val="333333"/>
          <w:sz w:val="20"/>
          <w:shd w:val="clear" w:color="auto" w:fill="FFFFFF"/>
        </w:rPr>
        <w:t>Шашки – игра творческая. В этом, очевидно, заключается секрет еѐ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 и творческих способностей играющих. Поиски комбинаций, разбор вариантов, составление оригинального плана в игре – всѐ это нужно отнести к категории творчества. Программа служит для того, чтобы учащиеся смогли овладеть этой игрой в объѐме начальной подготовки и творчески применять полученные знания на практике. Ключевые понятия программы: - комбинация; - жертва; - атака; - защита; - дебют; - окончание; - тактика; - стратегия; - угроза; - связка;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eastAsia="Calibri" w:cs="Calibri"/>
          <w:b/>
          <w:u w:val="single"/>
        </w:rPr>
        <w:t>Сроки реализации программы и режим занятий: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Программа рассчитана на учащихся 3-4 классов (в возрасте 10-11 лет).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Рабочая программа рассчитана на 34 часа. Количество часов в неделю – 1ч.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Продолжительность занятия 40 минут с обязательным применением физминутки.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Срок реализации - 1 год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0318CC" w:rsidRDefault="000318CC" w:rsidP="000318CC">
      <w:pPr>
        <w:widowControl w:val="0"/>
        <w:suppressAutoHyphens/>
        <w:spacing w:after="0" w:line="240" w:lineRule="auto"/>
        <w:rPr>
          <w:rFonts w:eastAsia="Calibri" w:cs="Calibri"/>
          <w:b/>
          <w:sz w:val="24"/>
          <w:u w:val="single"/>
        </w:rPr>
      </w:pPr>
    </w:p>
    <w:p w:rsidR="000318CC" w:rsidRDefault="000318CC" w:rsidP="000318CC">
      <w:pPr>
        <w:widowControl w:val="0"/>
        <w:suppressAutoHyphens/>
        <w:spacing w:after="0" w:line="240" w:lineRule="auto"/>
        <w:rPr>
          <w:rFonts w:eastAsia="Calibri" w:cs="Calibri"/>
          <w:b/>
          <w:sz w:val="24"/>
          <w:u w:val="single"/>
        </w:rPr>
      </w:pPr>
    </w:p>
    <w:p w:rsidR="000318CC" w:rsidRDefault="000318CC" w:rsidP="000318CC">
      <w:pPr>
        <w:widowControl w:val="0"/>
        <w:suppressAutoHyphens/>
        <w:spacing w:after="0" w:line="240" w:lineRule="auto"/>
        <w:rPr>
          <w:rFonts w:eastAsia="Calibri" w:cs="Calibri"/>
          <w:b/>
          <w:sz w:val="24"/>
          <w:u w:val="single"/>
        </w:rPr>
      </w:pP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Методическое обеспечение программы и условия её реализаци</w:t>
      </w:r>
    </w:p>
    <w:p w:rsidR="000318CC" w:rsidRDefault="000318CC" w:rsidP="000318CC">
      <w:pPr>
        <w:widowControl w:val="0"/>
        <w:suppressAutoHyphens/>
        <w:spacing w:after="0"/>
        <w:rPr>
          <w:rFonts w:ascii="Calibri" w:eastAsia="Calibri" w:hAnsi="Calibri" w:cs="Calibri"/>
          <w:sz w:val="20"/>
        </w:rPr>
      </w:pPr>
    </w:p>
    <w:p w:rsidR="000318CC" w:rsidRDefault="000318CC" w:rsidP="000318CC">
      <w:pPr>
        <w:widowControl w:val="0"/>
        <w:suppressAutoHyphens/>
        <w:spacing w:after="0"/>
        <w:rPr>
          <w:rFonts w:ascii="sans-serif" w:eastAsia="sans-serif" w:hAnsi="sans-serif" w:cs="sans-serif"/>
          <w:sz w:val="20"/>
        </w:rPr>
      </w:pPr>
      <w:r>
        <w:rPr>
          <w:rFonts w:eastAsia="Calibri" w:cs="Calibri"/>
          <w:sz w:val="20"/>
        </w:rPr>
        <w:t>специальная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шашечная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литература</w:t>
      </w:r>
    </w:p>
    <w:p w:rsidR="000318CC" w:rsidRDefault="000318CC" w:rsidP="000318CC">
      <w:pPr>
        <w:widowControl w:val="0"/>
        <w:suppressAutoHyphens/>
        <w:spacing w:after="0"/>
      </w:pPr>
      <w:r>
        <w:rPr>
          <w:rFonts w:eastAsia="Calibri" w:cs="Calibri"/>
          <w:sz w:val="20"/>
        </w:rPr>
        <w:t>печатные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диаграммы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позиций</w:t>
      </w:r>
      <w:r>
        <w:rPr>
          <w:rFonts w:ascii="sans-serif" w:eastAsia="sans-serif" w:hAnsi="sans-serif" w:cs="sans-serif"/>
          <w:sz w:val="20"/>
        </w:rPr>
        <w:t>.</w:t>
      </w:r>
    </w:p>
    <w:p w:rsidR="000318CC" w:rsidRDefault="000318CC" w:rsidP="000318CC">
      <w:pPr>
        <w:widowControl w:val="0"/>
        <w:suppressAutoHyphens/>
        <w:spacing w:after="0"/>
        <w:rPr>
          <w:rFonts w:ascii="sans-serif" w:eastAsia="sans-serif" w:hAnsi="sans-serif" w:cs="sans-serif"/>
          <w:sz w:val="20"/>
        </w:rPr>
      </w:pPr>
      <w:r>
        <w:rPr>
          <w:rFonts w:eastAsia="Calibri" w:cs="Calibri"/>
          <w:sz w:val="20"/>
        </w:rPr>
        <w:t>Материально</w:t>
      </w:r>
      <w:r>
        <w:rPr>
          <w:rFonts w:ascii="sans-serif" w:eastAsia="sans-serif" w:hAnsi="sans-serif" w:cs="sans-serif"/>
          <w:sz w:val="20"/>
        </w:rPr>
        <w:t>-</w:t>
      </w:r>
      <w:r>
        <w:rPr>
          <w:rFonts w:eastAsia="Calibri" w:cs="Calibri"/>
          <w:sz w:val="20"/>
        </w:rPr>
        <w:t>техническое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оснащение</w:t>
      </w:r>
    </w:p>
    <w:p w:rsidR="000318CC" w:rsidRDefault="000318CC" w:rsidP="000318CC">
      <w:pPr>
        <w:widowControl w:val="0"/>
        <w:suppressAutoHyphens/>
        <w:spacing w:after="0"/>
        <w:rPr>
          <w:rFonts w:ascii="sans-serif" w:eastAsia="sans-serif" w:hAnsi="sans-serif" w:cs="sans-serif"/>
          <w:sz w:val="20"/>
        </w:rPr>
      </w:pPr>
      <w:r>
        <w:rPr>
          <w:rFonts w:ascii="sans-serif" w:eastAsia="sans-serif" w:hAnsi="sans-serif" w:cs="sans-serif"/>
          <w:sz w:val="20"/>
        </w:rPr>
        <w:t>-</w:t>
      </w:r>
      <w:r>
        <w:rPr>
          <w:rFonts w:eastAsia="Calibri" w:cs="Calibri"/>
          <w:sz w:val="20"/>
        </w:rPr>
        <w:t>Учебный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кабинет</w:t>
      </w:r>
      <w:r>
        <w:rPr>
          <w:rFonts w:ascii="sans-serif" w:eastAsia="sans-serif" w:hAnsi="sans-serif" w:cs="sans-serif"/>
          <w:sz w:val="20"/>
        </w:rPr>
        <w:t xml:space="preserve"> </w:t>
      </w:r>
    </w:p>
    <w:p w:rsidR="000318CC" w:rsidRDefault="000318CC" w:rsidP="000318CC">
      <w:pPr>
        <w:widowControl w:val="0"/>
        <w:suppressAutoHyphens/>
        <w:spacing w:after="0"/>
        <w:rPr>
          <w:rFonts w:ascii="sans-serif" w:eastAsia="sans-serif" w:hAnsi="sans-serif" w:cs="sans-serif"/>
          <w:sz w:val="20"/>
        </w:rPr>
      </w:pPr>
      <w:r>
        <w:rPr>
          <w:rFonts w:ascii="sans-serif" w:eastAsia="sans-serif" w:hAnsi="sans-serif" w:cs="sans-serif"/>
          <w:sz w:val="20"/>
        </w:rPr>
        <w:t>-</w:t>
      </w:r>
      <w:r>
        <w:rPr>
          <w:rFonts w:eastAsia="Calibri" w:cs="Calibri"/>
          <w:sz w:val="20"/>
        </w:rPr>
        <w:t>Комплект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шашек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с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досками</w:t>
      </w:r>
    </w:p>
    <w:p w:rsidR="000318CC" w:rsidRDefault="000318CC" w:rsidP="000318CC">
      <w:pPr>
        <w:widowControl w:val="0"/>
        <w:suppressAutoHyphens/>
        <w:spacing w:after="0"/>
        <w:rPr>
          <w:rFonts w:ascii="sans-serif" w:eastAsia="sans-serif" w:hAnsi="sans-serif" w:cs="sans-serif"/>
          <w:sz w:val="20"/>
        </w:rPr>
      </w:pPr>
      <w:r>
        <w:rPr>
          <w:rFonts w:eastAsia="Calibri" w:cs="Calibri"/>
          <w:sz w:val="20"/>
        </w:rPr>
        <w:t>и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контрольными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часами</w:t>
      </w:r>
      <w:r>
        <w:rPr>
          <w:rFonts w:ascii="sans-serif" w:eastAsia="sans-serif" w:hAnsi="sans-serif" w:cs="sans-serif"/>
          <w:sz w:val="20"/>
        </w:rPr>
        <w:t xml:space="preserve"> </w:t>
      </w:r>
    </w:p>
    <w:p w:rsidR="000318CC" w:rsidRDefault="000318CC" w:rsidP="000318CC">
      <w:pPr>
        <w:widowControl w:val="0"/>
        <w:suppressAutoHyphens/>
        <w:spacing w:after="0"/>
        <w:rPr>
          <w:rFonts w:ascii="sans-serif" w:eastAsia="sans-serif" w:hAnsi="sans-serif" w:cs="sans-serif"/>
          <w:sz w:val="20"/>
        </w:rPr>
      </w:pPr>
      <w:r>
        <w:rPr>
          <w:rFonts w:eastAsia="Calibri" w:cs="Calibri"/>
          <w:sz w:val="20"/>
        </w:rPr>
        <w:t>–кол</w:t>
      </w:r>
      <w:r>
        <w:rPr>
          <w:rFonts w:ascii="sans-serif" w:eastAsia="sans-serif" w:hAnsi="sans-serif" w:cs="sans-serif"/>
          <w:sz w:val="20"/>
        </w:rPr>
        <w:t>-</w:t>
      </w:r>
      <w:r>
        <w:rPr>
          <w:rFonts w:eastAsia="Calibri" w:cs="Calibri"/>
          <w:sz w:val="20"/>
        </w:rPr>
        <w:t>во</w:t>
      </w:r>
      <w:r>
        <w:rPr>
          <w:rFonts w:ascii="sans-serif" w:eastAsia="sans-serif" w:hAnsi="sans-serif" w:cs="sans-serif"/>
          <w:sz w:val="20"/>
        </w:rPr>
        <w:t xml:space="preserve"> 6-8</w:t>
      </w:r>
      <w:r>
        <w:rPr>
          <w:rFonts w:eastAsia="Calibri" w:cs="Calibri"/>
          <w:sz w:val="20"/>
        </w:rPr>
        <w:t>шт</w:t>
      </w:r>
      <w:r>
        <w:rPr>
          <w:rFonts w:ascii="sans-serif" w:eastAsia="sans-serif" w:hAnsi="sans-serif" w:cs="sans-serif"/>
          <w:sz w:val="20"/>
        </w:rPr>
        <w:t>.</w:t>
      </w:r>
    </w:p>
    <w:p w:rsidR="000318CC" w:rsidRDefault="000318CC" w:rsidP="000318CC">
      <w:pPr>
        <w:widowControl w:val="0"/>
        <w:suppressAutoHyphens/>
        <w:spacing w:after="0"/>
      </w:pPr>
      <w:r>
        <w:rPr>
          <w:rFonts w:ascii="sans-serif" w:eastAsia="sans-serif" w:hAnsi="sans-serif" w:cs="sans-serif"/>
          <w:sz w:val="20"/>
        </w:rPr>
        <w:t>-</w:t>
      </w:r>
      <w:r>
        <w:rPr>
          <w:rFonts w:eastAsia="Calibri" w:cs="Calibri"/>
          <w:sz w:val="20"/>
        </w:rPr>
        <w:t>Демонстрационная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шашечная</w:t>
      </w:r>
      <w:r>
        <w:rPr>
          <w:rFonts w:ascii="sans-serif" w:eastAsia="sans-serif" w:hAnsi="sans-serif" w:cs="sans-serif"/>
          <w:sz w:val="20"/>
        </w:rPr>
        <w:t xml:space="preserve"> </w:t>
      </w:r>
      <w:r>
        <w:rPr>
          <w:rFonts w:eastAsia="Calibri" w:cs="Calibri"/>
          <w:sz w:val="20"/>
        </w:rPr>
        <w:t>доска</w:t>
      </w: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Планируемые результаты освоения обучающимися содержания программы:</w:t>
      </w:r>
    </w:p>
    <w:p w:rsidR="000318CC" w:rsidRDefault="000318CC" w:rsidP="000318CC">
      <w:pPr>
        <w:widowControl w:val="0"/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Личностные результаты:</w:t>
      </w:r>
    </w:p>
    <w:p w:rsidR="000318CC" w:rsidRDefault="000318CC" w:rsidP="000318CC">
      <w:pPr>
        <w:widowControl w:val="0"/>
        <w:suppressAutoHyphens/>
        <w:spacing w:after="0" w:line="240" w:lineRule="auto"/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Формирование эстетических потребностей, ценностей и чувств.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Метапредметные результаты: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Регулятивные УУД: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Овладение способностью принимать и сохранять цели и задачи учебной деятельности, поиска средств её осуществления.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Освоение способов решения проблем творческого и поискового характера.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Познавательные УУД: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ориентирование в своей системе знаний: понимание, что нужна дополнительная информация (знания) для решения задачи в один шаг.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умение делать предварительный отбор источников информации для решения учебной задачи.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умение добывать новые знания: находить необходимую информацию в предложенной учителем литературы.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умение добывать новые знания: извлекать информацию, представленную в разных формах (текст, таблица, схема, иллюстрация и др.).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перерабатывание полученной информации: наблюдение и умение делать самостоятельные выводы.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Коммуникативные УУД: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Предметные результаты: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Знать термины: белое и чёрное поле, горизонталь, вертикаль, диагональ, центр.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Правильно расставлять фигуры перед игрой;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Сравнивать, находить общее и различие.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Уметь ориентироваться на шахматной доске.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Понимать информацию, представленную в виде текста, рисунков, схем.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Правила хода и взятия каждой из фигур, «игра на уничтожение», превращение пешки.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 концу изучения курса дети должны знать: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шашечные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проходе, победа, ничья;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названия шашечных фигур: шашка, дамка.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концу изучения курса дети должны уметь: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ориентироваться на шахматной доске;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играть каждой фигурой в отдельности и в совокупности с другими фигурами без нарушений правил шашечного кодекса;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правильно помещать шахматную доску между партнерами;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правильно расставлять фигуры перед игрой;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различать горизонталь, вертикаль, диагональ;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i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Формы обучения и контроля: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Формы организации деятельности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групповая,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коллективная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индивидуальная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Формы занятий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Беседа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Просмотр кинофильмов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Видиолектории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Настольные игры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Турниры по шашкам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 Проведение соревнований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i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Формы подведения итогов: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Итоги соревнований</w:t>
      </w:r>
    </w:p>
    <w:p w:rsidR="000318CC" w:rsidRDefault="000318CC" w:rsidP="000318CC">
      <w:pPr>
        <w:widowControl w:val="0"/>
        <w:suppressAutoHyphens/>
        <w:spacing w:before="280" w:after="28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Вручение грамо</w:t>
      </w:r>
    </w:p>
    <w:p w:rsidR="000318CC" w:rsidRDefault="000318CC" w:rsidP="000318CC">
      <w:pPr>
        <w:widowControl w:val="0"/>
        <w:suppressAutoHyphens/>
        <w:spacing w:after="0" w:line="240" w:lineRule="auto"/>
        <w:jc w:val="center"/>
        <w:rPr>
          <w:rFonts w:eastAsia="Calibri" w:cs="Calibri"/>
          <w:b/>
          <w:sz w:val="28"/>
        </w:rPr>
      </w:pPr>
    </w:p>
    <w:p w:rsidR="000318CC" w:rsidRDefault="000318CC" w:rsidP="000318CC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lastRenderedPageBreak/>
        <w:t>Содержание обучения.</w:t>
      </w:r>
    </w:p>
    <w:p w:rsidR="000318CC" w:rsidRDefault="000318CC" w:rsidP="000318CC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tbl>
      <w:tblPr>
        <w:tblW w:w="11057" w:type="dxa"/>
        <w:tblInd w:w="-1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6" w:type="dxa"/>
          <w:right w:w="51" w:type="dxa"/>
        </w:tblCellMar>
        <w:tblLook w:val="04A0" w:firstRow="1" w:lastRow="0" w:firstColumn="1" w:lastColumn="0" w:noHBand="0" w:noVBand="1"/>
      </w:tblPr>
      <w:tblGrid>
        <w:gridCol w:w="2695"/>
        <w:gridCol w:w="1201"/>
        <w:gridCol w:w="5319"/>
        <w:gridCol w:w="1842"/>
      </w:tblGrid>
      <w:tr w:rsidR="000318CC" w:rsidTr="003C2970">
        <w:trPr>
          <w:cantSplit/>
          <w:trHeight w:val="604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Наименование раздела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Количество часов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Содержание раздела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Основные виды учебной деятельности</w:t>
            </w:r>
          </w:p>
        </w:tc>
      </w:tr>
      <w:tr w:rsidR="000318CC" w:rsidTr="003C2970">
        <w:trPr>
          <w:cantSplit/>
          <w:trHeight w:val="604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before="280" w:after="280"/>
              <w:rPr>
                <w:rFonts w:ascii="Helvetica" w:eastAsia="Helvetica" w:hAnsi="Helvetica" w:cs="Helvetica"/>
                <w:b/>
                <w:color w:val="333333"/>
                <w:sz w:val="21"/>
                <w:highlight w:val="white"/>
              </w:rPr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  <w:shd w:val="clear" w:color="auto" w:fill="FFFFFF"/>
              </w:rPr>
              <w:t>Шашечная игра и фигуры.</w:t>
            </w:r>
          </w:p>
          <w:p w:rsidR="000318CC" w:rsidRDefault="000318CC" w:rsidP="003C2970">
            <w:pPr>
              <w:widowControl w:val="0"/>
              <w:suppressAutoHyphens/>
              <w:spacing w:before="280" w:after="280"/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7 часов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Шахматная доска. Поля, линии, их обозначение. Легенда о возникновении шашек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Слушание и анализ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Работа со схемами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классификация материала, составление схем и алгоритмов.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Просмотр и анализ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318CC" w:rsidTr="003C2970">
        <w:trPr>
          <w:cantSplit/>
          <w:trHeight w:val="604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before="280" w:after="280"/>
              <w:rPr>
                <w:rFonts w:ascii="Helvetica" w:eastAsia="Helvetica" w:hAnsi="Helvetica" w:cs="Helvetica"/>
                <w:b/>
                <w:color w:val="333333"/>
                <w:sz w:val="21"/>
                <w:highlight w:val="white"/>
              </w:rPr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  <w:shd w:val="clear" w:color="auto" w:fill="FFFFFF"/>
              </w:rPr>
              <w:t>Ходы и взятие фигур</w:t>
            </w:r>
          </w:p>
          <w:p w:rsidR="000318CC" w:rsidRDefault="000318CC" w:rsidP="003C2970">
            <w:pPr>
              <w:widowControl w:val="0"/>
              <w:suppressAutoHyphens/>
              <w:spacing w:before="280" w:after="280"/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15 часов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доске.Способы защиты. Открытые и двойные ходы. Обучение алгоритму хода. Выигрыш, ничья, виды ничьей. Решение упражнений на выигрыш в различное количество ходов. 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Проведение эксперимента, анализ, построение алгоритма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Анализ основных приёмов.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Анализ основных приёмов.</w:t>
            </w:r>
          </w:p>
        </w:tc>
      </w:tr>
      <w:tr w:rsidR="000318CC" w:rsidTr="003C2970">
        <w:trPr>
          <w:cantSplit/>
          <w:trHeight w:val="604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before="280" w:after="280"/>
              <w:rPr>
                <w:rFonts w:ascii="Helvetica" w:eastAsia="Helvetica" w:hAnsi="Helvetica" w:cs="Helvetica"/>
                <w:b/>
                <w:color w:val="333333"/>
                <w:sz w:val="21"/>
                <w:highlight w:val="white"/>
              </w:rPr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  <w:shd w:val="clear" w:color="auto" w:fill="FFFFFF"/>
              </w:rPr>
              <w:t>Тактические приемы и особенности их применения</w:t>
            </w:r>
          </w:p>
          <w:p w:rsidR="000318CC" w:rsidRDefault="000318CC" w:rsidP="003C2970">
            <w:pPr>
              <w:widowControl w:val="0"/>
              <w:suppressAutoHyphens/>
              <w:spacing w:before="280" w:after="280"/>
              <w:rPr>
                <w:rFonts w:ascii="Helvetica" w:eastAsia="Helvetica" w:hAnsi="Helvetica" w:cs="Helvetica"/>
                <w:color w:val="333333"/>
                <w:sz w:val="21"/>
                <w:highlight w:val="white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  <w:shd w:val="clear" w:color="auto" w:fill="FFFFFF"/>
              </w:rPr>
              <w:t>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12 часов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Решение тестовых позиций, содержащих тактические удары на определенную и на неизвестную темы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Анализ проблемных ситуаций.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Участие в соревнованиях</w:t>
            </w:r>
          </w:p>
        </w:tc>
      </w:tr>
    </w:tbl>
    <w:p w:rsidR="000318CC" w:rsidRDefault="000318CC" w:rsidP="000318CC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318CC" w:rsidRDefault="000318CC" w:rsidP="000318CC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0318CC" w:rsidRDefault="000318CC" w:rsidP="000318CC">
      <w:pPr>
        <w:widowControl w:val="0"/>
        <w:suppressAutoHyphens/>
        <w:spacing w:after="0" w:line="240" w:lineRule="auto"/>
        <w:jc w:val="center"/>
        <w:rPr>
          <w:rFonts w:eastAsia="Calibri" w:cs="Calibri"/>
          <w:b/>
          <w:sz w:val="28"/>
        </w:rPr>
      </w:pPr>
    </w:p>
    <w:p w:rsidR="000318CC" w:rsidRDefault="000318CC" w:rsidP="000318CC">
      <w:pPr>
        <w:widowControl w:val="0"/>
        <w:suppressAutoHyphens/>
        <w:spacing w:after="0" w:line="240" w:lineRule="auto"/>
        <w:jc w:val="center"/>
        <w:rPr>
          <w:rFonts w:eastAsia="Calibri" w:cs="Calibri"/>
          <w:b/>
          <w:sz w:val="28"/>
        </w:rPr>
      </w:pPr>
    </w:p>
    <w:p w:rsidR="000318CC" w:rsidRDefault="000318CC" w:rsidP="000318CC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lastRenderedPageBreak/>
        <w:t>Календарно-тематический план</w:t>
      </w:r>
    </w:p>
    <w:p w:rsidR="000318CC" w:rsidRDefault="000318CC" w:rsidP="000318CC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tbl>
      <w:tblPr>
        <w:tblW w:w="10586" w:type="dxa"/>
        <w:tblInd w:w="-1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6" w:type="dxa"/>
          <w:right w:w="51" w:type="dxa"/>
        </w:tblCellMar>
        <w:tblLook w:val="04A0" w:firstRow="1" w:lastRow="0" w:firstColumn="1" w:lastColumn="0" w:noHBand="0" w:noVBand="1"/>
      </w:tblPr>
      <w:tblGrid>
        <w:gridCol w:w="1982"/>
        <w:gridCol w:w="1705"/>
        <w:gridCol w:w="1132"/>
        <w:gridCol w:w="5767"/>
      </w:tblGrid>
      <w:tr w:rsidR="000318CC" w:rsidTr="003C2970">
        <w:trPr>
          <w:cantSplit/>
          <w:trHeight w:val="1"/>
        </w:trPr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Дата проведения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№ п/п</w:t>
            </w:r>
          </w:p>
        </w:tc>
        <w:tc>
          <w:tcPr>
            <w:tcW w:w="57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Тема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планируемая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фактическая</w:t>
            </w: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rPr>
                <w:rFonts w:ascii="Calibri" w:eastAsia="Calibri" w:hAnsi="Calibri" w:cs="Calibri"/>
              </w:rPr>
            </w:pP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>1 четверть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7.09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Правила игры в шашки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Знать правила игры в шашки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Исторический обзор развития шашек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14.09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История развития шашек. Русская шашечная школа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21.09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eastAsia="Calibri" w:cs="Calibri"/>
                <w:color w:val="000000"/>
                <w:sz w:val="24"/>
              </w:rPr>
              <w:t xml:space="preserve">Азбука шашечной игры. 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Учебная игра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28.09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</w:pPr>
            <w:r>
              <w:rPr>
                <w:rFonts w:ascii="Helvetica" w:eastAsia="Helvetica" w:hAnsi="Helvetica" w:cs="Helvetica"/>
              </w:rPr>
              <w:t>Правила шашечной игры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5.10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Памятка шашиста. Решение шашечных задач.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12.10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</w:pPr>
            <w:r>
              <w:rPr>
                <w:rFonts w:ascii="Helvetica" w:eastAsia="Helvetica" w:hAnsi="Helvetica" w:cs="Helvetica"/>
              </w:rPr>
              <w:t>Турнирная дисциплина. Правила соревнований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19.10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Смотр презентаций «История шашек», «Русские шашисты», «Правила игры», «Дисциплина шашиста»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>2 четверть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2.11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Перенесла на апрель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8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Основы шашечной игры: сила флангов, как выиграть шашку, как пройти в дамки, ловушки и короткие партии.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9.11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9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Основы шашечной игры: сила флангов, как выиграть шашку, как пройти в дамки, ловушки и короткие партии.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16.11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Начало игры (дебют). Решение шашечных задач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23.11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11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Середина игры (миттельшпиль)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Учебная игра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30.11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12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Середина игры (миттельшпиль)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Учебная игра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7.12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13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Окончание игры (эндшпиль). Учебная игра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14.12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14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Окончание игры (эндшпиль). Учебная игра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21.12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15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Размен и темп. Решение шашечных задач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_DdeLink__752_859749384"/>
            <w:bookmarkEnd w:id="0"/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>3 четверть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11.01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16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Размен и темп. Решение шашечных задач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18.01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17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Отыгрыш. Учебная игра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25.01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18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Отыгрыш. Учебная игра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1.02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19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Рожон. Учебная игра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8.02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20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Рожон. Учебная игра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15.02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21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Кол. Решение шашечных задач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22.02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22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Кол. Решение шашечных задач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>1.03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23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Helvetica" w:eastAsia="Helvetica" w:hAnsi="Helvetica" w:cs="Helvetica"/>
                <w:u w:val="single"/>
              </w:rPr>
            </w:pPr>
            <w:r>
              <w:rPr>
                <w:rFonts w:ascii="Helvetica" w:eastAsia="Helvetica" w:hAnsi="Helvetica" w:cs="Helvetica"/>
                <w:b/>
                <w:u w:val="single"/>
              </w:rPr>
              <w:t>Основные приемы борьбы на шашечной доске:</w:t>
            </w:r>
            <w:r>
              <w:rPr>
                <w:rFonts w:ascii="Helvetica" w:eastAsia="Helvetica" w:hAnsi="Helvetica" w:cs="Helvetica"/>
                <w:u w:val="single"/>
              </w:rPr>
              <w:t xml:space="preserve"> оппозиция, связка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Запирание.</w:t>
            </w:r>
            <w:r>
              <w:rPr>
                <w:rFonts w:eastAsia="Calibri" w:cs="Calibri"/>
                <w:sz w:val="24"/>
              </w:rPr>
              <w:t xml:space="preserve"> Решение шашечных задач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</w:pPr>
            <w:r>
              <w:rPr>
                <w:rFonts w:eastAsia="Calibri" w:cs="Calibri"/>
                <w:b/>
                <w:sz w:val="24"/>
              </w:rPr>
              <w:t>Изолированные шашки</w:t>
            </w:r>
            <w:r>
              <w:rPr>
                <w:rFonts w:eastAsia="Calibri" w:cs="Calibri"/>
                <w:sz w:val="24"/>
              </w:rPr>
              <w:t>. Учебная игра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8.03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24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Позиционная борьба</w:t>
            </w:r>
            <w:r>
              <w:rPr>
                <w:rFonts w:eastAsia="Calibri" w:cs="Calibri"/>
                <w:sz w:val="24"/>
              </w:rPr>
              <w:t>. Учебная игра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15.03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25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Центр и его значение</w:t>
            </w:r>
            <w:r>
              <w:rPr>
                <w:rFonts w:eastAsia="Calibri" w:cs="Calibri"/>
                <w:sz w:val="24"/>
              </w:rPr>
              <w:t>. Анализ шашечных партий.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в игре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>4 четверть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29.03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26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Сильные шашки.</w:t>
            </w:r>
            <w:r>
              <w:rPr>
                <w:rFonts w:eastAsia="Calibri" w:cs="Calibri"/>
                <w:sz w:val="24"/>
              </w:rPr>
              <w:t xml:space="preserve"> Учебная игра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5.04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27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Рожон</w:t>
            </w:r>
            <w:r>
              <w:rPr>
                <w:rFonts w:eastAsia="Calibri" w:cs="Calibri"/>
                <w:sz w:val="24"/>
              </w:rPr>
              <w:t>. Решение шашечных задач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12.04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28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sz w:val="24"/>
              </w:rPr>
              <w:t>Бортовые шашки</w:t>
            </w:r>
            <w:r>
              <w:rPr>
                <w:rFonts w:eastAsia="Calibri" w:cs="Calibri"/>
                <w:sz w:val="24"/>
              </w:rPr>
              <w:t>. Учебная игра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19.04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29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Решение шашечных задач</w:t>
            </w:r>
            <w:r>
              <w:rPr>
                <w:rFonts w:eastAsia="Calibri" w:cs="Calibri"/>
                <w:sz w:val="24"/>
              </w:rPr>
              <w:t>, этюдов, нахождение комбинаций.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решать задачи и этюды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26.04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30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Тренировочные турниры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и практику в соревнованиях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3.05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31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Тренировочные турниры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и практику в соревнованиях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10.05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32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t>Основные приемы борьбы на шашечной доске: зажим, жертва.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</w:pP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17.05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33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</w:pPr>
            <w:r>
              <w:rPr>
                <w:rFonts w:ascii="Helvetica" w:eastAsia="Helvetica" w:hAnsi="Helvetica" w:cs="Helvetica"/>
              </w:rPr>
              <w:t>Основные приемы борьбы на шашечной доске: зажим, жертва.</w:t>
            </w:r>
          </w:p>
        </w:tc>
      </w:tr>
      <w:tr w:rsidR="000318CC" w:rsidTr="003C2970">
        <w:trPr>
          <w:cantSplit/>
          <w:trHeight w:val="1"/>
        </w:trPr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24.05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34</w:t>
            </w:r>
          </w:p>
        </w:tc>
        <w:tc>
          <w:tcPr>
            <w:tcW w:w="5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26" w:type="dxa"/>
            </w:tcMar>
          </w:tcPr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Соревнования по шашкам.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Учебная игра, с использованием различных тактических действий.</w:t>
            </w:r>
          </w:p>
          <w:p w:rsidR="000318CC" w:rsidRDefault="000318CC" w:rsidP="003C297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t>Уметь применять теорию и практику в соревнованиях</w:t>
            </w:r>
          </w:p>
        </w:tc>
      </w:tr>
    </w:tbl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Литература: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Список используемой литературы для детей: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Тимофеев А.А. Межпредметные связи шашек как учебного предмета в начальной школе // Шахматный всеобуч – 1996 - №3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Тимофеев А.А Общие подходы к концепсии «Шашки как учебный предмет» в начальной школе// Начальное образование. – 2006. - №4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Список используемой литературы для учителя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Примерные программы внеурочной деятельности. Начальное и основное образование. Стандарты второго поколения. Москва «Просвещение» 2011Пожарский В.А. Шахматный учебник / В.А.Пожарский – М.,1996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Тимофеев А.А. Межпредметные связи шашек как учебного предмета в начальной школе // Шахматный всеобуч – 1996 - №3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Тимофеев А.А Общие подходы к концепции «Шашки как учебный предмет» в начальной школе// Начальное образование. – 2006. - №4</w:t>
      </w: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318CC" w:rsidRDefault="000318CC" w:rsidP="000318CC">
      <w:pPr>
        <w:widowControl w:val="0"/>
        <w:suppressAutoHyphens/>
        <w:spacing w:before="280" w:after="28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0318CC" w:rsidRDefault="000318CC" w:rsidP="000318CC">
      <w:pPr>
        <w:widowControl w:val="0"/>
        <w:suppressAutoHyphens/>
        <w:spacing w:after="0" w:line="240" w:lineRule="auto"/>
      </w:pPr>
    </w:p>
    <w:p w:rsidR="0060032A" w:rsidRDefault="0060032A">
      <w:bookmarkStart w:id="1" w:name="_GoBack"/>
      <w:bookmarkEnd w:id="1"/>
    </w:p>
    <w:sectPr w:rsidR="0060032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Arab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CC"/>
    <w:rsid w:val="000318CC"/>
    <w:rsid w:val="0060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1C373-1213-4E76-91E2-1E11DC64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CC"/>
    <w:pPr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8C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0318CC"/>
    <w:rPr>
      <w:rFonts w:eastAsiaTheme="minorEastAsia"/>
      <w:color w:val="00000A"/>
      <w:lang w:eastAsia="ru-RU"/>
    </w:rPr>
  </w:style>
  <w:style w:type="paragraph" w:styleId="a5">
    <w:name w:val="No Spacing"/>
    <w:qFormat/>
    <w:rsid w:val="000318CC"/>
    <w:pPr>
      <w:suppressAutoHyphens/>
      <w:spacing w:after="0" w:line="240" w:lineRule="auto"/>
    </w:pPr>
    <w:rPr>
      <w:rFonts w:ascii="Calibri" w:eastAsia="Droid Sans Fallback" w:hAnsi="Calibri" w:cs="Droid Sans Arabic"/>
      <w:color w:val="00000A"/>
      <w:lang w:eastAsia="ru-RU"/>
    </w:rPr>
  </w:style>
  <w:style w:type="paragraph" w:styleId="a6">
    <w:name w:val="List Paragraph"/>
    <w:basedOn w:val="a"/>
    <w:qFormat/>
    <w:rsid w:val="0003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2021-05-18T03:04:00Z</dcterms:created>
  <dcterms:modified xsi:type="dcterms:W3CDTF">2021-05-18T03:04:00Z</dcterms:modified>
</cp:coreProperties>
</file>